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10AA5" w14:textId="6197C014" w:rsidR="00197602" w:rsidRPr="00197602" w:rsidRDefault="00197602" w:rsidP="00F12D04">
      <w:pPr>
        <w:pStyle w:val="ObjectAnchor"/>
        <w:rPr>
          <w:sz w:val="12"/>
        </w:rPr>
      </w:pPr>
      <w:r w:rsidRPr="00197602">
        <w:rPr>
          <w:rFonts w:ascii="Times New Roman"/>
          <w:lang w:val="en-AU" w:eastAsia="en-AU"/>
        </w:rPr>
        <mc:AlternateContent>
          <mc:Choice Requires="wps">
            <w:drawing>
              <wp:anchor distT="0" distB="0" distL="114300" distR="114300" simplePos="0" relativeHeight="251659264" behindDoc="1" locked="1" layoutInCell="1" allowOverlap="1" wp14:anchorId="056340D1" wp14:editId="15B0B295">
                <wp:simplePos x="0" y="0"/>
                <wp:positionH relativeFrom="column">
                  <wp:posOffset>4664710</wp:posOffset>
                </wp:positionH>
                <wp:positionV relativeFrom="paragraph">
                  <wp:posOffset>-457200</wp:posOffset>
                </wp:positionV>
                <wp:extent cx="2651760" cy="10058400"/>
                <wp:effectExtent l="0" t="0" r="0" b="0"/>
                <wp:wrapNone/>
                <wp:docPr id="11" name="Rectangle 11"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10058400"/>
                        </a:xfrm>
                        <a:prstGeom prst="rect">
                          <a:avLst/>
                        </a:prstGeom>
                        <a:solidFill>
                          <a:schemeClr val="tx2">
                            <a:lumMod val="75000"/>
                            <a:alpha val="1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5C928" id="Rectangle 11" o:spid="_x0000_s1026" alt="Decorative" style="position:absolute;margin-left:367.3pt;margin-top:-36pt;width:208.8pt;height:1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" fillcolor="#17365d [2415]" stroked="f">
                <v:fill opacity="6682f"/>
                <w10:anchorlock/>
              </v:rect>
            </w:pict>
          </mc:Fallback>
        </mc:AlternateContent>
      </w:r>
    </w:p>
    <w:tbl>
      <w:tblPr>
        <w:tblW w:w="5000" w:type="pct"/>
        <w:tblLook w:val="0600" w:firstRow="0" w:lastRow="0" w:firstColumn="0" w:lastColumn="0" w:noHBand="1" w:noVBand="1"/>
      </w:tblPr>
      <w:tblGrid>
        <w:gridCol w:w="9486"/>
        <w:gridCol w:w="222"/>
        <w:gridCol w:w="1092"/>
      </w:tblGrid>
      <w:tr w:rsidR="00292E90" w14:paraId="72897B51" w14:textId="77777777" w:rsidTr="002719D0">
        <w:tc>
          <w:tcPr>
            <w:tcW w:w="3250" w:type="pct"/>
          </w:tcPr>
          <w:p w14:paraId="2ACFC395" w14:textId="62531E39" w:rsidR="002719D0" w:rsidRPr="00BE521F" w:rsidRDefault="00BE01A3" w:rsidP="00BE521F">
            <w:pPr>
              <w:pStyle w:val="Title"/>
            </w:pPr>
            <w:sdt>
              <w:sdtPr>
                <w:id w:val="-1448844401"/>
                <w:placeholder>
                  <w:docPart w:val="2D51C90FAC124B6C937C0A26A9838B8E"/>
                </w:placeholder>
                <w15:appearance w15:val="hidden"/>
              </w:sdtPr>
              <w:sdtEndPr/>
              <w:sdtContent>
                <w:r w:rsidR="00E958A2">
                  <w:rPr>
                    <w:sz w:val="28"/>
                    <w:szCs w:val="28"/>
                  </w:rPr>
                  <w:t>Whole Family Wellbeing Progra</w:t>
                </w:r>
                <w:r w:rsidR="00DA6BFD">
                  <w:rPr>
                    <w:sz w:val="28"/>
                    <w:szCs w:val="28"/>
                  </w:rPr>
                  <w:t>mme</w:t>
                </w:r>
                <w:r w:rsidR="00E958A2">
                  <w:rPr>
                    <w:sz w:val="28"/>
                    <w:szCs w:val="28"/>
                  </w:rPr>
                  <w:t xml:space="preserve">- Angus </w:t>
                </w:r>
              </w:sdtContent>
            </w:sdt>
          </w:p>
          <w:p w14:paraId="5D0D322E" w14:textId="2137D25A" w:rsidR="002719D0" w:rsidRPr="00465EFE" w:rsidRDefault="00BE01A3" w:rsidP="008A3EBD">
            <w:pPr>
              <w:pStyle w:val="Subtitle"/>
              <w:rPr>
                <w:rFonts w:ascii="Century Gothic" w:hAnsi="Century Gothic"/>
                <w:sz w:val="22"/>
                <w:szCs w:val="22"/>
              </w:rPr>
            </w:pPr>
            <w:sdt>
              <w:sdtPr>
                <w:rPr>
                  <w:rFonts w:ascii="Century Gothic" w:hAnsi="Century Gothic"/>
                  <w:sz w:val="22"/>
                  <w:szCs w:val="22"/>
                </w:rPr>
                <w:id w:val="1020513911"/>
                <w:placeholder>
                  <w:docPart w:val="29146C8719234F31BB80F3404B582892"/>
                </w:placeholder>
                <w15:appearance w15:val="hidden"/>
              </w:sdtPr>
              <w:sdtEndPr/>
              <w:sdtContent>
                <w:r w:rsidR="00E958A2" w:rsidRPr="00465EFE">
                  <w:rPr>
                    <w:rFonts w:ascii="Century Gothic" w:hAnsi="Century Gothic"/>
                    <w:sz w:val="22"/>
                    <w:szCs w:val="22"/>
                  </w:rPr>
                  <w:t>Transforming services, supporting families</w:t>
                </w:r>
              </w:sdtContent>
            </w:sdt>
            <w:r w:rsidR="00B7283D" w:rsidRPr="00465EFE">
              <w:rPr>
                <w:rFonts w:ascii="Century Gothic" w:hAnsi="Century Gothic"/>
                <w:sz w:val="22"/>
                <w:szCs w:val="22"/>
              </w:rPr>
              <w:t xml:space="preserve"> </w:t>
            </w:r>
          </w:p>
          <w:p w14:paraId="1906CE22" w14:textId="5E4AF104" w:rsidR="002719D0" w:rsidRPr="008A3EBD" w:rsidRDefault="002719D0" w:rsidP="008A3EBD">
            <w:r>
              <w:rPr>
                <w:noProof/>
                <w:lang w:val="en-AU" w:eastAsia="en-AU"/>
              </w:rPr>
              <mc:AlternateContent>
                <mc:Choice Requires="wps">
                  <w:drawing>
                    <wp:inline distT="0" distB="0" distL="0" distR="0" wp14:anchorId="7C0D0C47" wp14:editId="40CA3E1D">
                      <wp:extent cx="1145540" cy="0"/>
                      <wp:effectExtent l="0" t="19050" r="54610" b="38100"/>
                      <wp:docPr id="10" name="Line 13"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0"/>
                              </a:xfrm>
                              <a:prstGeom prst="line">
                                <a:avLst/>
                              </a:prstGeom>
                              <a:noFill/>
                              <a:ln w="63500">
                                <a:solidFill>
                                  <a:srgbClr val="231F2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81DEB05" id="Line 13" o:spid="_x0000_s1026" alt="Decorative" style="visibility:visible;mso-wrap-style:square;mso-left-percent:-10001;mso-top-percent:-10001;mso-position-horizontal:absolute;mso-position-horizontal-relative:char;mso-position-vertical:absolute;mso-position-vertical-relative:line;mso-left-percent:-10001;mso-top-percent:-10001" from="0,0" to="90.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deswEAAEk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" strokecolor="#231f20" strokeweight="5pt">
                      <w10:anchorlock/>
                    </v:line>
                  </w:pict>
                </mc:Fallback>
              </mc:AlternateContent>
            </w:r>
          </w:p>
        </w:tc>
        <w:tc>
          <w:tcPr>
            <w:tcW w:w="333" w:type="pct"/>
          </w:tcPr>
          <w:p w14:paraId="5947AC57" w14:textId="77777777" w:rsidR="002719D0" w:rsidRDefault="002719D0"/>
        </w:tc>
        <w:tc>
          <w:tcPr>
            <w:tcW w:w="1417" w:type="pct"/>
          </w:tcPr>
          <w:p w14:paraId="351E9D68" w14:textId="36944F17" w:rsidR="002719D0" w:rsidRDefault="00BE01A3" w:rsidP="008F2B7D">
            <w:pPr>
              <w:pStyle w:val="TopicDescription"/>
            </w:pPr>
            <w:sdt>
              <w:sdtPr>
                <w:id w:val="-2014445731"/>
                <w:placeholder>
                  <w:docPart w:val="03BC54971A7B4298AABA431D2B87D3F5"/>
                </w:placeholder>
                <w15:appearance w15:val="hidden"/>
              </w:sdtPr>
              <w:sdtEndPr/>
              <w:sdtContent>
                <w:r w:rsidR="00190381">
                  <w:t xml:space="preserve">January 2026 edition </w:t>
                </w:r>
                <w:proofErr w:type="gramStart"/>
                <w:r w:rsidR="00190381">
                  <w:t>2</w:t>
                </w:r>
                <w:proofErr w:type="gramEnd"/>
              </w:sdtContent>
            </w:sdt>
          </w:p>
        </w:tc>
      </w:tr>
      <w:tr w:rsidR="00292E90" w14:paraId="31D6BEB3" w14:textId="77777777" w:rsidTr="002719D0">
        <w:trPr>
          <w:trHeight w:val="5904"/>
        </w:trPr>
        <w:tc>
          <w:tcPr>
            <w:tcW w:w="3250" w:type="pct"/>
          </w:tcPr>
          <w:p w14:paraId="1CDF71D4" w14:textId="361E0033" w:rsidR="002719D0" w:rsidRPr="002719D0" w:rsidRDefault="00E958A2" w:rsidP="002719D0">
            <w:r>
              <w:rPr>
                <w:noProof/>
              </w:rPr>
              <w:drawing>
                <wp:inline distT="0" distB="0" distL="0" distR="0" wp14:anchorId="37FA6724" wp14:editId="2FA53E98">
                  <wp:extent cx="5885815" cy="2819400"/>
                  <wp:effectExtent l="0" t="0" r="635" b="0"/>
                  <wp:docPr id="1705450133" name="Picture 2" descr="Two people with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450133" name="Picture 1705450133" descr="Two people with childre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71856" cy="2860615"/>
                          </a:xfrm>
                          <a:prstGeom prst="rect">
                            <a:avLst/>
                          </a:prstGeom>
                        </pic:spPr>
                      </pic:pic>
                    </a:graphicData>
                  </a:graphic>
                </wp:inline>
              </w:drawing>
            </w:r>
          </w:p>
        </w:tc>
        <w:tc>
          <w:tcPr>
            <w:tcW w:w="333" w:type="pct"/>
          </w:tcPr>
          <w:p w14:paraId="431E8F28" w14:textId="77777777" w:rsidR="002719D0" w:rsidRDefault="002719D0" w:rsidP="002719D0"/>
        </w:tc>
        <w:tc>
          <w:tcPr>
            <w:tcW w:w="1417" w:type="pct"/>
          </w:tcPr>
          <w:p w14:paraId="0666D3C4" w14:textId="77777777" w:rsidR="002719D0" w:rsidRDefault="002719D0" w:rsidP="002719D0"/>
        </w:tc>
      </w:tr>
      <w:tr w:rsidR="00292E90" w14:paraId="3C7DFCFD" w14:textId="77777777" w:rsidTr="00AD2E65">
        <w:trPr>
          <w:trHeight w:val="1008"/>
        </w:trPr>
        <w:tc>
          <w:tcPr>
            <w:tcW w:w="3250" w:type="pct"/>
            <w:vMerge w:val="restart"/>
          </w:tcPr>
          <w:p w14:paraId="3466024B" w14:textId="5FD2F9C9" w:rsidR="00AD2E65" w:rsidRPr="002719D0" w:rsidRDefault="00BE01A3" w:rsidP="002719D0">
            <w:pPr>
              <w:pStyle w:val="Heading1"/>
            </w:pPr>
            <w:sdt>
              <w:sdtPr>
                <w:id w:val="152189379"/>
                <w:placeholder>
                  <w:docPart w:val="D1740E591FCE45C7BB1C6AD0306B6EA4"/>
                </w:placeholder>
                <w15:appearance w15:val="hidden"/>
              </w:sdtPr>
              <w:sdtEndPr/>
              <w:sdtContent>
                <w:r w:rsidR="00E958A2" w:rsidRPr="00E958A2">
                  <w:rPr>
                    <w:sz w:val="28"/>
                    <w:szCs w:val="28"/>
                  </w:rPr>
                  <w:t>Transforming services, supporting families</w:t>
                </w:r>
              </w:sdtContent>
            </w:sdt>
            <w:r w:rsidR="00B7283D">
              <w:t xml:space="preserve"> </w:t>
            </w:r>
          </w:p>
          <w:p w14:paraId="17E772EA" w14:textId="5EE0B238" w:rsidR="00AD2E65" w:rsidRDefault="00BE01A3" w:rsidP="002719D0">
            <w:pPr>
              <w:pStyle w:val="Byline"/>
            </w:pPr>
            <w:sdt>
              <w:sdtPr>
                <w:id w:val="953295860"/>
                <w:placeholder>
                  <w:docPart w:val="9F3E0C8B28DB4B6CAF82F8CA9AFA261D"/>
                </w:placeholder>
                <w15:appearance w15:val="hidden"/>
              </w:sdtPr>
              <w:sdtEndPr/>
              <w:sdtContent>
                <w:r w:rsidR="00E958A2">
                  <w:t xml:space="preserve">By Lynne Robertson </w:t>
                </w:r>
              </w:sdtContent>
            </w:sdt>
          </w:p>
          <w:sdt>
            <w:sdtPr>
              <w:id w:val="445277527"/>
              <w:placeholder>
                <w:docPart w:val="442BB67620FB4C35BA70783A6CACDBB7"/>
              </w:placeholder>
              <w15:appearance w15:val="hidden"/>
            </w:sdtPr>
            <w:sdtEndPr/>
            <w:sdtContent>
              <w:p w14:paraId="0FC2648C" w14:textId="02DE2FF8" w:rsidR="00E958A2" w:rsidRPr="00465EFE" w:rsidRDefault="00E958A2" w:rsidP="00E958A2">
                <w:pPr>
                  <w:rPr>
                    <w:rFonts w:ascii="Century Gothic" w:hAnsi="Century Gothic"/>
                  </w:rPr>
                </w:pPr>
                <w:r w:rsidRPr="00465EFE">
                  <w:rPr>
                    <w:rFonts w:ascii="Century Gothic" w:hAnsi="Century Gothic"/>
                  </w:rPr>
                  <w:t>Welcome!</w:t>
                </w:r>
              </w:p>
              <w:p w14:paraId="77507B62" w14:textId="2EDF2F58" w:rsidR="00E958A2" w:rsidRPr="00465EFE" w:rsidRDefault="00E958A2" w:rsidP="00E958A2">
                <w:pPr>
                  <w:rPr>
                    <w:rFonts w:ascii="Century Gothic" w:hAnsi="Century Gothic"/>
                  </w:rPr>
                </w:pPr>
                <w:r w:rsidRPr="00465EFE">
                  <w:rPr>
                    <w:rFonts w:ascii="Century Gothic" w:hAnsi="Century Gothic"/>
                  </w:rPr>
                  <w:t xml:space="preserve">The Whole Family Wellbeing Fund (WFWF) has been making an impact in Angus since April 2022, working to transform services for families who need them most. With funding for </w:t>
                </w:r>
                <w:r w:rsidR="00190381">
                  <w:rPr>
                    <w:rFonts w:ascii="Century Gothic" w:hAnsi="Century Gothic"/>
                  </w:rPr>
                  <w:t>five</w:t>
                </w:r>
                <w:r w:rsidRPr="00465EFE">
                  <w:rPr>
                    <w:rFonts w:ascii="Century Gothic" w:hAnsi="Century Gothic"/>
                  </w:rPr>
                  <w:t xml:space="preserve"> years, the program</w:t>
                </w:r>
                <w:r w:rsidR="00561828">
                  <w:rPr>
                    <w:rFonts w:ascii="Century Gothic" w:hAnsi="Century Gothic"/>
                  </w:rPr>
                  <w:t>me</w:t>
                </w:r>
                <w:r w:rsidRPr="00465EFE">
                  <w:rPr>
                    <w:rFonts w:ascii="Century Gothic" w:hAnsi="Century Gothic"/>
                  </w:rPr>
                  <w:t xml:space="preserve"> is built on a collaborative, early intervention approach designed to help families thrive, not just survive.</w:t>
                </w:r>
              </w:p>
              <w:p w14:paraId="6CDDC5E5" w14:textId="3D33E2B7" w:rsidR="00E958A2" w:rsidRPr="00465EFE" w:rsidRDefault="00E958A2" w:rsidP="00E958A2">
                <w:pPr>
                  <w:rPr>
                    <w:rFonts w:ascii="Century Gothic" w:hAnsi="Century Gothic"/>
                  </w:rPr>
                </w:pPr>
                <w:r w:rsidRPr="00465EFE">
                  <w:rPr>
                    <w:rFonts w:ascii="Century Gothic" w:hAnsi="Century Gothic"/>
                  </w:rPr>
                  <w:t>Focusing on six key family types, our work aims to ensure families receive the right support at the right time, reducing crisis escalation and promoting long-term wellbeing. This aligns with key national priorities, including The Promise, the UNCRC, Scotland’s Child Poverty Plan, and research on holistic family support.</w:t>
                </w:r>
              </w:p>
              <w:p w14:paraId="12FDD9A1" w14:textId="77777777" w:rsidR="00E958A2" w:rsidRDefault="00E958A2" w:rsidP="00E958A2">
                <w:pPr>
                  <w:rPr>
                    <w:rFonts w:ascii="Century Gothic" w:hAnsi="Century Gothic"/>
                  </w:rPr>
                </w:pPr>
                <w:r w:rsidRPr="00465EFE">
                  <w:rPr>
                    <w:rFonts w:ascii="Century Gothic" w:hAnsi="Century Gothic"/>
                  </w:rPr>
                  <w:t xml:space="preserve">With so much happening, we wanted to share an update on our journey so far and </w:t>
                </w:r>
                <w:proofErr w:type="gramStart"/>
                <w:r w:rsidRPr="00465EFE">
                  <w:rPr>
                    <w:rFonts w:ascii="Century Gothic" w:hAnsi="Century Gothic"/>
                  </w:rPr>
                  <w:t>what’s</w:t>
                </w:r>
                <w:proofErr w:type="gramEnd"/>
                <w:r w:rsidRPr="00465EFE">
                  <w:rPr>
                    <w:rFonts w:ascii="Century Gothic" w:hAnsi="Century Gothic"/>
                  </w:rPr>
                  <w:t xml:space="preserve"> coming next!</w:t>
                </w:r>
              </w:p>
              <w:p w14:paraId="201284DF" w14:textId="77777777" w:rsidR="00465EFE" w:rsidRDefault="00465EFE" w:rsidP="00E958A2">
                <w:pPr>
                  <w:rPr>
                    <w:rFonts w:ascii="Century Gothic" w:hAnsi="Century Gothic"/>
                  </w:rPr>
                </w:pPr>
              </w:p>
              <w:p w14:paraId="2CB35028" w14:textId="77777777" w:rsidR="00465EFE" w:rsidRDefault="00465EFE" w:rsidP="00E958A2">
                <w:pPr>
                  <w:rPr>
                    <w:rFonts w:ascii="Century Gothic" w:hAnsi="Century Gothic"/>
                  </w:rPr>
                </w:pPr>
              </w:p>
              <w:p w14:paraId="65E09893" w14:textId="77777777" w:rsidR="00465EFE" w:rsidRDefault="00465EFE" w:rsidP="00E958A2">
                <w:pPr>
                  <w:rPr>
                    <w:rFonts w:ascii="Century Gothic" w:hAnsi="Century Gothic"/>
                  </w:rPr>
                </w:pPr>
              </w:p>
              <w:p w14:paraId="5E895A24" w14:textId="35D45BDF" w:rsidR="00561828" w:rsidRPr="00211155" w:rsidRDefault="00561828" w:rsidP="00465EFE">
                <w:pPr>
                  <w:rPr>
                    <w:rFonts w:ascii="Century Gothic" w:hAnsi="Century Gothic"/>
                    <w:b/>
                    <w:bCs/>
                    <w:lang w:val="en-GB"/>
                  </w:rPr>
                </w:pPr>
                <w:r w:rsidRPr="00211155">
                  <w:rPr>
                    <w:rFonts w:ascii="Century Gothic" w:hAnsi="Century Gothic"/>
                    <w:b/>
                    <w:bCs/>
                    <w:lang w:val="en-GB"/>
                  </w:rPr>
                  <w:t xml:space="preserve">Shaping the future of </w:t>
                </w:r>
                <w:r w:rsidR="00211155" w:rsidRPr="00211155">
                  <w:rPr>
                    <w:rFonts w:ascii="Century Gothic" w:hAnsi="Century Gothic"/>
                    <w:b/>
                    <w:bCs/>
                    <w:lang w:val="en-GB"/>
                  </w:rPr>
                  <w:t>Children's</w:t>
                </w:r>
                <w:r w:rsidRPr="00211155">
                  <w:rPr>
                    <w:rFonts w:ascii="Century Gothic" w:hAnsi="Century Gothic"/>
                    <w:b/>
                    <w:bCs/>
                    <w:lang w:val="en-GB"/>
                  </w:rPr>
                  <w:t xml:space="preserve"> </w:t>
                </w:r>
                <w:r w:rsidR="00211155" w:rsidRPr="00211155">
                  <w:rPr>
                    <w:rFonts w:ascii="Century Gothic" w:hAnsi="Century Gothic"/>
                    <w:b/>
                    <w:bCs/>
                    <w:lang w:val="en-GB"/>
                  </w:rPr>
                  <w:t>S</w:t>
                </w:r>
                <w:r w:rsidRPr="00211155">
                  <w:rPr>
                    <w:rFonts w:ascii="Century Gothic" w:hAnsi="Century Gothic"/>
                    <w:b/>
                    <w:bCs/>
                    <w:lang w:val="en-GB"/>
                  </w:rPr>
                  <w:t xml:space="preserve">ervices in Angus </w:t>
                </w:r>
              </w:p>
              <w:p w14:paraId="2EE16C88" w14:textId="77777777" w:rsidR="00211155" w:rsidRDefault="00561828" w:rsidP="00465EFE">
                <w:pPr>
                  <w:rPr>
                    <w:rFonts w:ascii="Century Gothic" w:hAnsi="Century Gothic"/>
                    <w:lang w:val="en-GB"/>
                  </w:rPr>
                </w:pPr>
                <w:r>
                  <w:rPr>
                    <w:rFonts w:ascii="Century Gothic" w:hAnsi="Century Gothic"/>
                    <w:lang w:val="en-GB"/>
                  </w:rPr>
                  <w:t>D</w:t>
                </w:r>
                <w:r w:rsidRPr="00561828">
                  <w:rPr>
                    <w:rFonts w:ascii="Century Gothic" w:hAnsi="Century Gothic"/>
                    <w:lang w:val="en-GB"/>
                  </w:rPr>
                  <w:t xml:space="preserve">id you know the current Angus </w:t>
                </w:r>
                <w:r w:rsidR="00211155">
                  <w:rPr>
                    <w:rFonts w:ascii="Century Gothic" w:hAnsi="Century Gothic"/>
                    <w:lang w:val="en-GB"/>
                  </w:rPr>
                  <w:t>I</w:t>
                </w:r>
                <w:r w:rsidRPr="00561828">
                  <w:rPr>
                    <w:rFonts w:ascii="Century Gothic" w:hAnsi="Century Gothic"/>
                    <w:lang w:val="en-GB"/>
                  </w:rPr>
                  <w:t xml:space="preserve">ntegrated </w:t>
                </w:r>
                <w:r w:rsidR="00211155">
                  <w:rPr>
                    <w:rFonts w:ascii="Century Gothic" w:hAnsi="Century Gothic"/>
                    <w:lang w:val="en-GB"/>
                  </w:rPr>
                  <w:t>C</w:t>
                </w:r>
                <w:r w:rsidRPr="00561828">
                  <w:rPr>
                    <w:rFonts w:ascii="Century Gothic" w:hAnsi="Century Gothic"/>
                    <w:lang w:val="en-GB"/>
                  </w:rPr>
                  <w:t xml:space="preserve">hildren </w:t>
                </w:r>
                <w:r w:rsidR="00211155">
                  <w:rPr>
                    <w:rFonts w:ascii="Century Gothic" w:hAnsi="Century Gothic"/>
                    <w:lang w:val="en-GB"/>
                  </w:rPr>
                  <w:t>S</w:t>
                </w:r>
                <w:r w:rsidRPr="00561828">
                  <w:rPr>
                    <w:rFonts w:ascii="Century Gothic" w:hAnsi="Century Gothic"/>
                    <w:lang w:val="en-GB"/>
                  </w:rPr>
                  <w:t xml:space="preserve">ervices </w:t>
                </w:r>
                <w:r w:rsidR="00211155">
                  <w:rPr>
                    <w:rFonts w:ascii="Century Gothic" w:hAnsi="Century Gothic"/>
                    <w:lang w:val="en-GB"/>
                  </w:rPr>
                  <w:t>P</w:t>
                </w:r>
                <w:r w:rsidRPr="00561828">
                  <w:rPr>
                    <w:rFonts w:ascii="Century Gothic" w:hAnsi="Century Gothic"/>
                    <w:lang w:val="en-GB"/>
                  </w:rPr>
                  <w:t>lan runs until March 2026</w:t>
                </w:r>
                <w:r>
                  <w:rPr>
                    <w:rFonts w:ascii="Century Gothic" w:hAnsi="Century Gothic"/>
                    <w:lang w:val="en-GB"/>
                  </w:rPr>
                  <w:t xml:space="preserve">? </w:t>
                </w:r>
                <w:r w:rsidRPr="00561828">
                  <w:rPr>
                    <w:rFonts w:ascii="Century Gothic" w:hAnsi="Century Gothic"/>
                    <w:lang w:val="en-GB"/>
                  </w:rPr>
                  <w:t>Work is underway to inform the next plan for 2026 to 2029</w:t>
                </w:r>
                <w:r>
                  <w:rPr>
                    <w:rFonts w:ascii="Century Gothic" w:hAnsi="Century Gothic"/>
                    <w:lang w:val="en-GB"/>
                  </w:rPr>
                  <w:t xml:space="preserve">. </w:t>
                </w:r>
                <w:r w:rsidRPr="00561828">
                  <w:rPr>
                    <w:rFonts w:ascii="Century Gothic" w:hAnsi="Century Gothic"/>
                    <w:lang w:val="en-GB"/>
                  </w:rPr>
                  <w:t>Engagement activity will take place with children</w:t>
                </w:r>
                <w:r w:rsidR="00211155">
                  <w:rPr>
                    <w:rFonts w:ascii="Century Gothic" w:hAnsi="Century Gothic"/>
                    <w:lang w:val="en-GB"/>
                  </w:rPr>
                  <w:t>,</w:t>
                </w:r>
                <w:r w:rsidRPr="00561828">
                  <w:rPr>
                    <w:rFonts w:ascii="Century Gothic" w:hAnsi="Century Gothic"/>
                    <w:lang w:val="en-GB"/>
                  </w:rPr>
                  <w:t xml:space="preserve"> young people</w:t>
                </w:r>
                <w:r w:rsidR="00211155">
                  <w:rPr>
                    <w:rFonts w:ascii="Century Gothic" w:hAnsi="Century Gothic"/>
                    <w:lang w:val="en-GB"/>
                  </w:rPr>
                  <w:t>,</w:t>
                </w:r>
                <w:r w:rsidRPr="00561828">
                  <w:rPr>
                    <w:rFonts w:ascii="Century Gothic" w:hAnsi="Century Gothic"/>
                    <w:lang w:val="en-GB"/>
                  </w:rPr>
                  <w:t xml:space="preserve"> parents</w:t>
                </w:r>
                <w:r w:rsidR="00211155">
                  <w:rPr>
                    <w:rFonts w:ascii="Century Gothic" w:hAnsi="Century Gothic"/>
                    <w:lang w:val="en-GB"/>
                  </w:rPr>
                  <w:t>,</w:t>
                </w:r>
                <w:r w:rsidRPr="00561828">
                  <w:rPr>
                    <w:rFonts w:ascii="Century Gothic" w:hAnsi="Century Gothic"/>
                    <w:lang w:val="en-GB"/>
                  </w:rPr>
                  <w:t xml:space="preserve"> carers</w:t>
                </w:r>
                <w:r w:rsidR="00211155">
                  <w:rPr>
                    <w:rFonts w:ascii="Century Gothic" w:hAnsi="Century Gothic"/>
                    <w:lang w:val="en-GB"/>
                  </w:rPr>
                  <w:t>,</w:t>
                </w:r>
                <w:r w:rsidRPr="00561828">
                  <w:rPr>
                    <w:rFonts w:ascii="Century Gothic" w:hAnsi="Century Gothic"/>
                    <w:lang w:val="en-GB"/>
                  </w:rPr>
                  <w:t xml:space="preserve"> families and professionals to understand what is working well and where improvements are needed</w:t>
                </w:r>
                <w:r w:rsidR="00211155">
                  <w:rPr>
                    <w:rFonts w:ascii="Century Gothic" w:hAnsi="Century Gothic"/>
                    <w:lang w:val="en-GB"/>
                  </w:rPr>
                  <w:t>.</w:t>
                </w:r>
              </w:p>
              <w:p w14:paraId="71FC5CD3" w14:textId="33ED8486" w:rsidR="00370E00" w:rsidRDefault="00211155" w:rsidP="00465EFE">
                <w:pPr>
                  <w:rPr>
                    <w:rFonts w:ascii="Century Gothic" w:hAnsi="Century Gothic"/>
                  </w:rPr>
                </w:pPr>
                <w:r>
                  <w:rPr>
                    <w:rFonts w:ascii="Century Gothic" w:hAnsi="Century Gothic"/>
                    <w:lang w:val="en-GB"/>
                  </w:rPr>
                  <w:t>P</w:t>
                </w:r>
                <w:r w:rsidR="00561828" w:rsidRPr="00561828">
                  <w:rPr>
                    <w:rFonts w:ascii="Century Gothic" w:hAnsi="Century Gothic"/>
                    <w:lang w:val="en-GB"/>
                  </w:rPr>
                  <w:t xml:space="preserve">artners and communities </w:t>
                </w:r>
                <w:r w:rsidR="007766FF">
                  <w:rPr>
                    <w:rFonts w:ascii="Century Gothic" w:hAnsi="Century Gothic"/>
                    <w:lang w:val="en-GB"/>
                  </w:rPr>
                  <w:t xml:space="preserve">are </w:t>
                </w:r>
                <w:r w:rsidR="00561828" w:rsidRPr="00561828">
                  <w:rPr>
                    <w:rFonts w:ascii="Century Gothic" w:hAnsi="Century Gothic"/>
                    <w:lang w:val="en-GB"/>
                  </w:rPr>
                  <w:t>encouraged to look out for surveys</w:t>
                </w:r>
                <w:r>
                  <w:rPr>
                    <w:rFonts w:ascii="Century Gothic" w:hAnsi="Century Gothic"/>
                    <w:lang w:val="en-GB"/>
                  </w:rPr>
                  <w:t>,</w:t>
                </w:r>
                <w:r w:rsidR="00561828" w:rsidRPr="00561828">
                  <w:rPr>
                    <w:rFonts w:ascii="Century Gothic" w:hAnsi="Century Gothic"/>
                    <w:lang w:val="en-GB"/>
                  </w:rPr>
                  <w:t xml:space="preserve"> questionnaires and opportunities to take part in focus groups over the coming weeks</w:t>
                </w:r>
                <w:r>
                  <w:rPr>
                    <w:rFonts w:ascii="Century Gothic" w:hAnsi="Century Gothic"/>
                    <w:lang w:val="en-GB"/>
                  </w:rPr>
                  <w:t>.</w:t>
                </w:r>
                <w:r w:rsidR="00561828" w:rsidRPr="00561828">
                  <w:rPr>
                    <w:rFonts w:ascii="Century Gothic" w:hAnsi="Century Gothic"/>
                    <w:lang w:val="en-GB"/>
                  </w:rPr>
                  <w:t xml:space="preserve"> </w:t>
                </w:r>
                <w:r>
                  <w:rPr>
                    <w:rFonts w:ascii="Century Gothic" w:hAnsi="Century Gothic"/>
                    <w:lang w:val="en-GB"/>
                  </w:rPr>
                  <w:t>Y</w:t>
                </w:r>
                <w:r w:rsidR="00561828" w:rsidRPr="00561828">
                  <w:rPr>
                    <w:rFonts w:ascii="Century Gothic" w:hAnsi="Century Gothic"/>
                    <w:lang w:val="en-GB"/>
                  </w:rPr>
                  <w:t>our views and experiences will play a vital role in shaping future services</w:t>
                </w:r>
                <w:r w:rsidR="00561828">
                  <w:rPr>
                    <w:rFonts w:ascii="Century Gothic" w:hAnsi="Century Gothic"/>
                    <w:lang w:val="en-GB"/>
                  </w:rPr>
                  <w:t xml:space="preserve">. </w:t>
                </w:r>
              </w:p>
              <w:p w14:paraId="1CE5F223" w14:textId="0CF0C4A6" w:rsidR="00370E00" w:rsidRDefault="00211155" w:rsidP="00465EFE">
                <w:pPr>
                  <w:rPr>
                    <w:rFonts w:ascii="Century Gothic" w:hAnsi="Century Gothic"/>
                  </w:rPr>
                </w:pPr>
                <w:r>
                  <w:rPr>
                    <w:rFonts w:ascii="Century Gothic" w:hAnsi="Century Gothic"/>
                    <w:noProof/>
                  </w:rPr>
                  <mc:AlternateContent>
                    <mc:Choice Requires="wps">
                      <w:drawing>
                        <wp:anchor distT="0" distB="0" distL="114300" distR="114300" simplePos="0" relativeHeight="251666432" behindDoc="0" locked="0" layoutInCell="1" allowOverlap="1" wp14:anchorId="268FACFC" wp14:editId="1E09811E">
                          <wp:simplePos x="0" y="0"/>
                          <wp:positionH relativeFrom="column">
                            <wp:posOffset>-36830</wp:posOffset>
                          </wp:positionH>
                          <wp:positionV relativeFrom="paragraph">
                            <wp:posOffset>190500</wp:posOffset>
                          </wp:positionV>
                          <wp:extent cx="6457950" cy="3810000"/>
                          <wp:effectExtent l="0" t="0" r="19050" b="19050"/>
                          <wp:wrapNone/>
                          <wp:docPr id="1940689088" name="Rectangle: Rounded Corners 7"/>
                          <wp:cNvGraphicFramePr/>
                          <a:graphic xmlns:a="http://schemas.openxmlformats.org/drawingml/2006/main">
                            <a:graphicData uri="http://schemas.microsoft.com/office/word/2010/wordprocessingShape">
                              <wps:wsp>
                                <wps:cNvSpPr/>
                                <wps:spPr>
                                  <a:xfrm>
                                    <a:off x="0" y="0"/>
                                    <a:ext cx="6457950" cy="38100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1CF8601" w14:textId="0AA15261" w:rsidR="006A695E" w:rsidRPr="006A695E" w:rsidRDefault="006A695E" w:rsidP="006A695E">
                                      <w:pPr>
                                        <w:pStyle w:val="NormalWeb"/>
                                        <w:spacing w:before="0" w:beforeAutospacing="0" w:after="0" w:afterAutospacing="0"/>
                                        <w:rPr>
                                          <w:sz w:val="32"/>
                                          <w:szCs w:val="32"/>
                                        </w:rPr>
                                      </w:pPr>
                                      <w:r w:rsidRPr="006A695E">
                                        <w:rPr>
                                          <w:rFonts w:ascii="Calibri" w:eastAsiaTheme="minorEastAsia" w:hAnsi="Calibri" w:cs="Calibri"/>
                                          <w:color w:val="4F81BD" w:themeColor="accent1"/>
                                          <w:kern w:val="24"/>
                                          <w:sz w:val="32"/>
                                          <w:szCs w:val="32"/>
                                        </w:rPr>
                                        <w:t xml:space="preserve">The new </w:t>
                                      </w:r>
                                      <w:r w:rsidRPr="006A695E">
                                        <w:rPr>
                                          <w:rFonts w:ascii="Calibri" w:eastAsiaTheme="minorEastAsia" w:hAnsi="Calibri" w:cs="Calibri"/>
                                          <w:b/>
                                          <w:bCs/>
                                          <w:color w:val="4F81BD" w:themeColor="accent1"/>
                                          <w:kern w:val="24"/>
                                          <w:sz w:val="32"/>
                                          <w:szCs w:val="32"/>
                                        </w:rPr>
                                        <w:t>Home-Start Angus Whole Family Wellbeing Support Service</w:t>
                                      </w:r>
                                      <w:r w:rsidRPr="006A695E">
                                        <w:rPr>
                                          <w:rFonts w:ascii="Calibri" w:eastAsiaTheme="minorEastAsia" w:hAnsi="Calibri" w:cs="Calibri"/>
                                          <w:color w:val="4F81BD" w:themeColor="accent1"/>
                                          <w:kern w:val="24"/>
                                          <w:sz w:val="32"/>
                                          <w:szCs w:val="32"/>
                                        </w:rPr>
                                        <w:t xml:space="preserve"> will identify, engage, and assess the needs of families in Angus. It will act as a single point of contact to match families with appropriate local services, ensuring early intervention and support</w:t>
                                      </w:r>
                                      <w:r w:rsidR="007766FF">
                                        <w:rPr>
                                          <w:rFonts w:ascii="Calibri" w:eastAsiaTheme="minorEastAsia" w:hAnsi="Calibri" w:cs="Calibri"/>
                                          <w:color w:val="4F81BD" w:themeColor="accent1"/>
                                          <w:kern w:val="24"/>
                                          <w:sz w:val="32"/>
                                          <w:szCs w:val="32"/>
                                        </w:rPr>
                                        <w:t xml:space="preserve"> to </w:t>
                                      </w:r>
                                      <w:r w:rsidRPr="006A695E">
                                        <w:rPr>
                                          <w:rFonts w:ascii="Calibri" w:eastAsiaTheme="minorEastAsia" w:hAnsi="Calibri" w:cs="Calibri"/>
                                          <w:b/>
                                          <w:bCs/>
                                          <w:color w:val="4F81BD" w:themeColor="accent1"/>
                                          <w:kern w:val="24"/>
                                          <w:sz w:val="32"/>
                                          <w:szCs w:val="32"/>
                                        </w:rPr>
                                        <w:t>improve maternal and child health outcomes.</w:t>
                                      </w:r>
                                    </w:p>
                                    <w:p w14:paraId="2154BB78" w14:textId="77777777" w:rsidR="006A695E" w:rsidRPr="006A695E" w:rsidRDefault="006A695E" w:rsidP="006A695E">
                                      <w:pPr>
                                        <w:pStyle w:val="NormalWeb"/>
                                        <w:spacing w:before="0" w:beforeAutospacing="0" w:after="0" w:afterAutospacing="0"/>
                                        <w:rPr>
                                          <w:sz w:val="32"/>
                                          <w:szCs w:val="32"/>
                                        </w:rPr>
                                      </w:pPr>
                                      <w:r w:rsidRPr="006A695E">
                                        <w:rPr>
                                          <w:rFonts w:ascii="Calibri" w:eastAsiaTheme="minorEastAsia" w:hAnsi="Calibri" w:cs="Calibri"/>
                                          <w:color w:val="4F81BD" w:themeColor="accent1"/>
                                          <w:kern w:val="24"/>
                                          <w:sz w:val="32"/>
                                          <w:szCs w:val="32"/>
                                        </w:rPr>
                                        <w:t>The Support Service will focus on supporting pregnant women and their families, with the view of building capacity (through learning, monitoring and evaluation) and will also focus on developing services for families with children up to 3 years old.</w:t>
                                      </w:r>
                                    </w:p>
                                    <w:p w14:paraId="0DDF712E" w14:textId="187E0E87" w:rsidR="00370E00" w:rsidRDefault="006A695E" w:rsidP="006A695E">
                                      <w:r>
                                        <w:t xml:space="preserve">                                                                                                                                               </w:t>
                                      </w:r>
                                      <w:r>
                                        <w:rPr>
                                          <w:noProof/>
                                        </w:rPr>
                                        <w:drawing>
                                          <wp:inline distT="0" distB="0" distL="0" distR="0" wp14:anchorId="370020C4" wp14:editId="1B29D3C6">
                                            <wp:extent cx="1250950" cy="927100"/>
                                            <wp:effectExtent l="0" t="0" r="6350" b="6350"/>
                                            <wp:docPr id="5" name="Picture 4" descr="A logo with orange and purple letters&#10;&#10;AI-generated content may be incorrect.">
                                              <a:extLst xmlns:a="http://schemas.openxmlformats.org/drawingml/2006/main">
                                                <a:ext uri="{FF2B5EF4-FFF2-40B4-BE49-F238E27FC236}">
                                                  <a16:creationId xmlns:a16="http://schemas.microsoft.com/office/drawing/2014/main" id="{D4861BBC-8DA7-7E5C-0F5D-DEBE1DA7C2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logo with orange and purple letters&#10;&#10;AI-generated content may be incorrect.">
                                                      <a:extLst>
                                                        <a:ext uri="{FF2B5EF4-FFF2-40B4-BE49-F238E27FC236}">
                                                          <a16:creationId xmlns:a16="http://schemas.microsoft.com/office/drawing/2014/main" id="{D4861BBC-8DA7-7E5C-0F5D-DEBE1DA7C2A7}"/>
                                                        </a:ext>
                                                      </a:extLst>
                                                    </pic:cNvPr>
                                                    <pic:cNvPicPr>
                                                      <a:picLocks noChangeAspect="1"/>
                                                    </pic:cNvPicPr>
                                                  </pic:nvPicPr>
                                                  <pic:blipFill>
                                                    <a:blip r:embed="rId12"/>
                                                    <a:stretch>
                                                      <a:fillRect/>
                                                    </a:stretch>
                                                  </pic:blipFill>
                                                  <pic:spPr>
                                                    <a:xfrm>
                                                      <a:off x="0" y="0"/>
                                                      <a:ext cx="1251427" cy="92745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8FACFC" id="Rectangle: Rounded Corners 7" o:spid="_x0000_s1026" style="position:absolute;margin-left:-2.9pt;margin-top:15pt;width:508.5pt;height:30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" fillcolor="white [3201]" strokecolor="#f79646 [3209]" strokeweight="1pt">
                          <v:stroke joinstyle="miter"/>
                          <v:textbox>
                            <w:txbxContent>
                              <w:p w14:paraId="51CF8601" w14:textId="0AA15261" w:rsidR="006A695E" w:rsidRPr="006A695E" w:rsidRDefault="006A695E" w:rsidP="006A695E">
                                <w:pPr>
                                  <w:pStyle w:val="NormalWeb"/>
                                  <w:spacing w:before="0" w:beforeAutospacing="0" w:after="0" w:afterAutospacing="0"/>
                                  <w:rPr>
                                    <w:sz w:val="32"/>
                                    <w:szCs w:val="32"/>
                                  </w:rPr>
                                </w:pPr>
                                <w:r w:rsidRPr="006A695E">
                                  <w:rPr>
                                    <w:rFonts w:ascii="Calibri" w:eastAsiaTheme="minorEastAsia" w:hAnsi="Calibri" w:cs="Calibri"/>
                                    <w:color w:val="4F81BD" w:themeColor="accent1"/>
                                    <w:kern w:val="24"/>
                                    <w:sz w:val="32"/>
                                    <w:szCs w:val="32"/>
                                  </w:rPr>
                                  <w:t xml:space="preserve">The new </w:t>
                                </w:r>
                                <w:r w:rsidRPr="006A695E">
                                  <w:rPr>
                                    <w:rFonts w:ascii="Calibri" w:eastAsiaTheme="minorEastAsia" w:hAnsi="Calibri" w:cs="Calibri"/>
                                    <w:b/>
                                    <w:bCs/>
                                    <w:color w:val="4F81BD" w:themeColor="accent1"/>
                                    <w:kern w:val="24"/>
                                    <w:sz w:val="32"/>
                                    <w:szCs w:val="32"/>
                                  </w:rPr>
                                  <w:t>Home-Start Angus Whole Family Wellbeing Support Service</w:t>
                                </w:r>
                                <w:r w:rsidRPr="006A695E">
                                  <w:rPr>
                                    <w:rFonts w:ascii="Calibri" w:eastAsiaTheme="minorEastAsia" w:hAnsi="Calibri" w:cs="Calibri"/>
                                    <w:color w:val="4F81BD" w:themeColor="accent1"/>
                                    <w:kern w:val="24"/>
                                    <w:sz w:val="32"/>
                                    <w:szCs w:val="32"/>
                                  </w:rPr>
                                  <w:t xml:space="preserve"> will identify, engage, and assess the needs of families in Angus. It will act as a single point of contact to match families with appropriate local services, ensuring early intervention and support</w:t>
                                </w:r>
                                <w:r w:rsidR="007766FF">
                                  <w:rPr>
                                    <w:rFonts w:ascii="Calibri" w:eastAsiaTheme="minorEastAsia" w:hAnsi="Calibri" w:cs="Calibri"/>
                                    <w:color w:val="4F81BD" w:themeColor="accent1"/>
                                    <w:kern w:val="24"/>
                                    <w:sz w:val="32"/>
                                    <w:szCs w:val="32"/>
                                  </w:rPr>
                                  <w:t xml:space="preserve"> to </w:t>
                                </w:r>
                                <w:r w:rsidRPr="006A695E">
                                  <w:rPr>
                                    <w:rFonts w:ascii="Calibri" w:eastAsiaTheme="minorEastAsia" w:hAnsi="Calibri" w:cs="Calibri"/>
                                    <w:b/>
                                    <w:bCs/>
                                    <w:color w:val="4F81BD" w:themeColor="accent1"/>
                                    <w:kern w:val="24"/>
                                    <w:sz w:val="32"/>
                                    <w:szCs w:val="32"/>
                                  </w:rPr>
                                  <w:t>improve maternal and child health outcomes.</w:t>
                                </w:r>
                              </w:p>
                              <w:p w14:paraId="2154BB78" w14:textId="77777777" w:rsidR="006A695E" w:rsidRPr="006A695E" w:rsidRDefault="006A695E" w:rsidP="006A695E">
                                <w:pPr>
                                  <w:pStyle w:val="NormalWeb"/>
                                  <w:spacing w:before="0" w:beforeAutospacing="0" w:after="0" w:afterAutospacing="0"/>
                                  <w:rPr>
                                    <w:sz w:val="32"/>
                                    <w:szCs w:val="32"/>
                                  </w:rPr>
                                </w:pPr>
                                <w:r w:rsidRPr="006A695E">
                                  <w:rPr>
                                    <w:rFonts w:ascii="Calibri" w:eastAsiaTheme="minorEastAsia" w:hAnsi="Calibri" w:cs="Calibri"/>
                                    <w:color w:val="4F81BD" w:themeColor="accent1"/>
                                    <w:kern w:val="24"/>
                                    <w:sz w:val="32"/>
                                    <w:szCs w:val="32"/>
                                  </w:rPr>
                                  <w:t>The Support Service will focus on supporting pregnant women and their families, with the view of building capacity (through learning, monitoring and evaluation) and will also focus on developing services for families with children up to 3 years old.</w:t>
                                </w:r>
                              </w:p>
                              <w:p w14:paraId="0DDF712E" w14:textId="187E0E87" w:rsidR="00370E00" w:rsidRDefault="006A695E" w:rsidP="006A695E">
                                <w:r>
                                  <w:t xml:space="preserve">                                                                                                                                               </w:t>
                                </w:r>
                                <w:r>
                                  <w:rPr>
                                    <w:noProof/>
                                  </w:rPr>
                                  <w:drawing>
                                    <wp:inline distT="0" distB="0" distL="0" distR="0" wp14:anchorId="370020C4" wp14:editId="1B29D3C6">
                                      <wp:extent cx="1250950" cy="927100"/>
                                      <wp:effectExtent l="0" t="0" r="6350" b="6350"/>
                                      <wp:docPr id="5" name="Picture 4" descr="A logo with orange and purple letters&#10;&#10;AI-generated content may be incorrect.">
                                        <a:extLst xmlns:a="http://schemas.openxmlformats.org/drawingml/2006/main">
                                          <a:ext uri="{FF2B5EF4-FFF2-40B4-BE49-F238E27FC236}">
                                            <a16:creationId xmlns:a16="http://schemas.microsoft.com/office/drawing/2014/main" id="{D4861BBC-8DA7-7E5C-0F5D-DEBE1DA7C2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logo with orange and purple letters&#10;&#10;AI-generated content may be incorrect.">
                                                <a:extLst>
                                                  <a:ext uri="{FF2B5EF4-FFF2-40B4-BE49-F238E27FC236}">
                                                    <a16:creationId xmlns:a16="http://schemas.microsoft.com/office/drawing/2014/main" id="{D4861BBC-8DA7-7E5C-0F5D-DEBE1DA7C2A7}"/>
                                                  </a:ext>
                                                </a:extLst>
                                              </pic:cNvPr>
                                              <pic:cNvPicPr>
                                                <a:picLocks noChangeAspect="1"/>
                                              </pic:cNvPicPr>
                                            </pic:nvPicPr>
                                            <pic:blipFill>
                                              <a:blip r:embed="rId13"/>
                                              <a:stretch>
                                                <a:fillRect/>
                                              </a:stretch>
                                            </pic:blipFill>
                                            <pic:spPr>
                                              <a:xfrm>
                                                <a:off x="0" y="0"/>
                                                <a:ext cx="1251427" cy="927454"/>
                                              </a:xfrm>
                                              <a:prstGeom prst="rect">
                                                <a:avLst/>
                                              </a:prstGeom>
                                            </pic:spPr>
                                          </pic:pic>
                                        </a:graphicData>
                                      </a:graphic>
                                    </wp:inline>
                                  </w:drawing>
                                </w:r>
                              </w:p>
                            </w:txbxContent>
                          </v:textbox>
                        </v:roundrect>
                      </w:pict>
                    </mc:Fallback>
                  </mc:AlternateContent>
                </w:r>
              </w:p>
              <w:p w14:paraId="48C9CFEB" w14:textId="4B01EB72" w:rsidR="00936462" w:rsidRPr="00FC07BF" w:rsidRDefault="00936462" w:rsidP="00465EFE">
                <w:pPr>
                  <w:rPr>
                    <w:rFonts w:ascii="Century Gothic" w:hAnsi="Century Gothic"/>
                  </w:rPr>
                </w:pPr>
              </w:p>
              <w:p w14:paraId="35CF0DBE" w14:textId="1955D59E" w:rsidR="00936462" w:rsidRDefault="00936462" w:rsidP="00936462">
                <w:pPr>
                  <w:jc w:val="right"/>
                  <w:rPr>
                    <w:rFonts w:ascii="Century Gothic" w:hAnsi="Century Gothic"/>
                  </w:rPr>
                </w:pPr>
              </w:p>
              <w:p w14:paraId="5195DE56" w14:textId="77777777" w:rsidR="00370E00" w:rsidRDefault="00370E00" w:rsidP="00936462">
                <w:pPr>
                  <w:rPr>
                    <w:rFonts w:ascii="Century Gothic" w:hAnsi="Century Gothic"/>
                  </w:rPr>
                </w:pPr>
              </w:p>
              <w:p w14:paraId="1ECEC2DA" w14:textId="77777777" w:rsidR="00370E00" w:rsidRDefault="00370E00" w:rsidP="00936462">
                <w:pPr>
                  <w:rPr>
                    <w:rFonts w:ascii="Century Gothic" w:hAnsi="Century Gothic"/>
                  </w:rPr>
                </w:pPr>
              </w:p>
              <w:p w14:paraId="499096E2" w14:textId="77777777" w:rsidR="00370E00" w:rsidRDefault="00370E00" w:rsidP="00936462">
                <w:pPr>
                  <w:rPr>
                    <w:rFonts w:ascii="Century Gothic" w:hAnsi="Century Gothic"/>
                  </w:rPr>
                </w:pPr>
              </w:p>
              <w:p w14:paraId="532A4C28" w14:textId="77777777" w:rsidR="00370E00" w:rsidRDefault="00370E00" w:rsidP="00936462">
                <w:pPr>
                  <w:rPr>
                    <w:rFonts w:ascii="Century Gothic" w:hAnsi="Century Gothic"/>
                  </w:rPr>
                </w:pPr>
              </w:p>
              <w:p w14:paraId="786EE582" w14:textId="77777777" w:rsidR="00370E00" w:rsidRDefault="00370E00" w:rsidP="00936462">
                <w:pPr>
                  <w:rPr>
                    <w:rFonts w:ascii="Century Gothic" w:hAnsi="Century Gothic"/>
                  </w:rPr>
                </w:pPr>
              </w:p>
              <w:p w14:paraId="0E356D68" w14:textId="77777777" w:rsidR="00370E00" w:rsidRDefault="00370E00" w:rsidP="00936462">
                <w:pPr>
                  <w:rPr>
                    <w:rFonts w:ascii="Century Gothic" w:hAnsi="Century Gothic"/>
                  </w:rPr>
                </w:pPr>
              </w:p>
              <w:p w14:paraId="0C1AD829" w14:textId="77777777" w:rsidR="00370E00" w:rsidRDefault="00370E00" w:rsidP="00936462">
                <w:pPr>
                  <w:rPr>
                    <w:rFonts w:ascii="Century Gothic" w:hAnsi="Century Gothic"/>
                  </w:rPr>
                </w:pPr>
              </w:p>
              <w:p w14:paraId="38EAEE89" w14:textId="77777777" w:rsidR="00370E00" w:rsidRDefault="00370E00" w:rsidP="00936462">
                <w:pPr>
                  <w:rPr>
                    <w:rFonts w:ascii="Century Gothic" w:hAnsi="Century Gothic"/>
                  </w:rPr>
                </w:pPr>
              </w:p>
              <w:p w14:paraId="660710D5" w14:textId="77777777" w:rsidR="00370E00" w:rsidRDefault="00370E00" w:rsidP="00936462">
                <w:pPr>
                  <w:rPr>
                    <w:rFonts w:ascii="Century Gothic" w:hAnsi="Century Gothic"/>
                  </w:rPr>
                </w:pPr>
              </w:p>
              <w:p w14:paraId="3DA36F59" w14:textId="3E04BAD3" w:rsidR="00465EFE" w:rsidRPr="00DA6BFD" w:rsidRDefault="00DA6BFD" w:rsidP="00936462">
                <w:pPr>
                  <w:rPr>
                    <w:rFonts w:ascii="Century Gothic" w:hAnsi="Century Gothic"/>
                    <w:b/>
                    <w:bCs/>
                  </w:rPr>
                </w:pPr>
                <w:r w:rsidRPr="00DA6BFD">
                  <w:rPr>
                    <w:rFonts w:ascii="Century Gothic" w:hAnsi="Century Gothic"/>
                    <w:b/>
                    <w:bCs/>
                  </w:rPr>
                  <w:t xml:space="preserve">From Investment to Impact! </w:t>
                </w:r>
              </w:p>
              <w:p w14:paraId="1DC22F75" w14:textId="6BA0E5FA" w:rsidR="00465EFE" w:rsidRPr="00FC07BF" w:rsidRDefault="00DA6BFD" w:rsidP="00465EFE">
                <w:pPr>
                  <w:rPr>
                    <w:rFonts w:ascii="Century Gothic" w:hAnsi="Century Gothic"/>
                  </w:rPr>
                </w:pPr>
                <w:r w:rsidRPr="00DA6BFD">
                  <w:rPr>
                    <w:rFonts w:ascii="Century Gothic" w:hAnsi="Century Gothic"/>
                    <w:lang w:val="en-GB"/>
                  </w:rPr>
                  <w:t>The WFWF digital data collection and performance framework is now live</w:t>
                </w:r>
                <w:r>
                  <w:rPr>
                    <w:rFonts w:ascii="Century Gothic" w:hAnsi="Century Gothic"/>
                    <w:lang w:val="en-GB"/>
                  </w:rPr>
                  <w:t>!</w:t>
                </w:r>
                <w:r w:rsidRPr="00DA6BFD">
                  <w:rPr>
                    <w:rFonts w:ascii="Century Gothic" w:hAnsi="Century Gothic"/>
                    <w:lang w:val="en-GB"/>
                  </w:rPr>
                  <w:t xml:space="preserve"> </w:t>
                </w:r>
                <w:r>
                  <w:rPr>
                    <w:rFonts w:ascii="Century Gothic" w:hAnsi="Century Gothic"/>
                    <w:lang w:val="en-GB"/>
                  </w:rPr>
                  <w:t>D</w:t>
                </w:r>
                <w:r w:rsidRPr="00DA6BFD">
                  <w:rPr>
                    <w:rFonts w:ascii="Century Gothic" w:hAnsi="Century Gothic"/>
                    <w:lang w:val="en-GB"/>
                  </w:rPr>
                  <w:t>ata from 16 WFWF funded projects will be gathered and analysed to demonstrate how the f</w:t>
                </w:r>
                <w:r>
                  <w:rPr>
                    <w:rFonts w:ascii="Century Gothic" w:hAnsi="Century Gothic"/>
                    <w:lang w:val="en-GB"/>
                  </w:rPr>
                  <w:t>und is</w:t>
                </w:r>
                <w:r w:rsidRPr="00DA6BFD">
                  <w:rPr>
                    <w:rFonts w:ascii="Century Gothic" w:hAnsi="Century Gothic"/>
                    <w:lang w:val="en-GB"/>
                  </w:rPr>
                  <w:t xml:space="preserve"> supporting improved outcomes for children</w:t>
                </w:r>
                <w:r>
                  <w:rPr>
                    <w:rFonts w:ascii="Century Gothic" w:hAnsi="Century Gothic"/>
                    <w:lang w:val="en-GB"/>
                  </w:rPr>
                  <w:t>,</w:t>
                </w:r>
                <w:r w:rsidRPr="00DA6BFD">
                  <w:rPr>
                    <w:rFonts w:ascii="Century Gothic" w:hAnsi="Century Gothic"/>
                    <w:lang w:val="en-GB"/>
                  </w:rPr>
                  <w:t xml:space="preserve"> young people and families across Angus</w:t>
                </w:r>
                <w:r>
                  <w:rPr>
                    <w:rFonts w:ascii="Century Gothic" w:hAnsi="Century Gothic"/>
                    <w:lang w:val="en-GB"/>
                  </w:rPr>
                  <w:t>.</w:t>
                </w:r>
                <w:r w:rsidRPr="00DA6BFD">
                  <w:rPr>
                    <w:rFonts w:ascii="Century Gothic" w:hAnsi="Century Gothic"/>
                    <w:lang w:val="en-GB"/>
                  </w:rPr>
                  <w:t xml:space="preserve"> </w:t>
                </w:r>
                <w:r>
                  <w:rPr>
                    <w:rFonts w:ascii="Century Gothic" w:hAnsi="Century Gothic"/>
                    <w:lang w:val="en-GB"/>
                  </w:rPr>
                  <w:t>T</w:t>
                </w:r>
                <w:r w:rsidRPr="00DA6BFD">
                  <w:rPr>
                    <w:rFonts w:ascii="Century Gothic" w:hAnsi="Century Gothic"/>
                    <w:lang w:val="en-GB"/>
                  </w:rPr>
                  <w:t>his information will be used to evidence impact</w:t>
                </w:r>
                <w:r>
                  <w:rPr>
                    <w:rFonts w:ascii="Century Gothic" w:hAnsi="Century Gothic"/>
                    <w:lang w:val="en-GB"/>
                  </w:rPr>
                  <w:t>,</w:t>
                </w:r>
                <w:r w:rsidRPr="00DA6BFD">
                  <w:rPr>
                    <w:rFonts w:ascii="Century Gothic" w:hAnsi="Century Gothic"/>
                    <w:lang w:val="en-GB"/>
                  </w:rPr>
                  <w:t xml:space="preserve"> inform strategic planning and future funding decisions</w:t>
                </w:r>
                <w:r>
                  <w:rPr>
                    <w:rFonts w:ascii="Century Gothic" w:hAnsi="Century Gothic"/>
                    <w:lang w:val="en-GB"/>
                  </w:rPr>
                  <w:t>,</w:t>
                </w:r>
                <w:r w:rsidRPr="00DA6BFD">
                  <w:rPr>
                    <w:rFonts w:ascii="Century Gothic" w:hAnsi="Century Gothic"/>
                    <w:lang w:val="en-GB"/>
                  </w:rPr>
                  <w:t xml:space="preserve"> and support l</w:t>
                </w:r>
                <w:r>
                  <w:rPr>
                    <w:rFonts w:ascii="Century Gothic" w:hAnsi="Century Gothic"/>
                    <w:lang w:val="en-GB"/>
                  </w:rPr>
                  <w:t xml:space="preserve">earning </w:t>
                </w:r>
                <w:r w:rsidRPr="00DA6BFD">
                  <w:rPr>
                    <w:rFonts w:ascii="Century Gothic" w:hAnsi="Century Gothic"/>
                    <w:lang w:val="en-GB"/>
                  </w:rPr>
                  <w:t>and collaboration across partners deliver</w:t>
                </w:r>
                <w:r>
                  <w:rPr>
                    <w:rFonts w:ascii="Century Gothic" w:hAnsi="Century Gothic"/>
                    <w:lang w:val="en-GB"/>
                  </w:rPr>
                  <w:t>ing</w:t>
                </w:r>
                <w:r w:rsidRPr="00DA6BFD">
                  <w:rPr>
                    <w:rFonts w:ascii="Century Gothic" w:hAnsi="Century Gothic"/>
                    <w:lang w:val="en-GB"/>
                  </w:rPr>
                  <w:t xml:space="preserve"> whole family</w:t>
                </w:r>
                <w:r>
                  <w:rPr>
                    <w:rFonts w:ascii="Century Gothic" w:hAnsi="Century Gothic"/>
                    <w:lang w:val="en-GB"/>
                  </w:rPr>
                  <w:t>,</w:t>
                </w:r>
                <w:r w:rsidRPr="00DA6BFD">
                  <w:rPr>
                    <w:rFonts w:ascii="Century Gothic" w:hAnsi="Century Gothic"/>
                    <w:lang w:val="en-GB"/>
                  </w:rPr>
                  <w:t xml:space="preserve"> preventative support</w:t>
                </w:r>
                <w:r>
                  <w:rPr>
                    <w:rFonts w:ascii="Century Gothic" w:hAnsi="Century Gothic"/>
                    <w:lang w:val="en-GB"/>
                  </w:rPr>
                  <w:t xml:space="preserve">. </w:t>
                </w:r>
              </w:p>
              <w:p w14:paraId="5BF05796" w14:textId="13F635C8" w:rsidR="00465EFE" w:rsidRPr="00465EFE" w:rsidRDefault="00465EFE" w:rsidP="00465EFE">
                <w:pPr>
                  <w:jc w:val="right"/>
                  <w:rPr>
                    <w:rFonts w:ascii="Century Gothic" w:hAnsi="Century Gothic"/>
                  </w:rPr>
                </w:pPr>
              </w:p>
              <w:p w14:paraId="337F3317" w14:textId="65227CF2" w:rsidR="00AD2E65" w:rsidRPr="002719D0" w:rsidRDefault="00BE01A3" w:rsidP="00E958A2"/>
            </w:sdtContent>
          </w:sdt>
        </w:tc>
        <w:tc>
          <w:tcPr>
            <w:tcW w:w="333" w:type="pct"/>
            <w:vMerge w:val="restart"/>
          </w:tcPr>
          <w:p w14:paraId="241197B9" w14:textId="77777777" w:rsidR="00AD2E65" w:rsidRDefault="00AD2E65" w:rsidP="00197602"/>
        </w:tc>
        <w:tc>
          <w:tcPr>
            <w:tcW w:w="1417" w:type="pct"/>
            <w:vAlign w:val="center"/>
          </w:tcPr>
          <w:p w14:paraId="5F29F9BE" w14:textId="7E233CE4" w:rsidR="00AD2E65" w:rsidRPr="00BE521F" w:rsidRDefault="00BE01A3" w:rsidP="00BE521F">
            <w:pPr>
              <w:pStyle w:val="TOCHeading"/>
            </w:pPr>
            <w:sdt>
              <w:sdtPr>
                <w:id w:val="-127868471"/>
                <w:placeholder>
                  <w:docPart w:val="0F16EB132603438ABAEBCAAF46EDAE18"/>
                </w:placeholder>
                <w:showingPlcHdr/>
                <w15:appearance w15:val="hidden"/>
              </w:sdtPr>
              <w:sdtEndPr/>
              <w:sdtContent>
                <w:r w:rsidR="00B7283D" w:rsidRPr="00B7283D">
                  <w:t>What’s New</w:t>
                </w:r>
              </w:sdtContent>
            </w:sdt>
            <w:r w:rsidR="00B7283D">
              <w:t xml:space="preserve"> </w:t>
            </w:r>
          </w:p>
          <w:p w14:paraId="31D7BD18" w14:textId="6890BEEB" w:rsidR="00AD2E65" w:rsidRDefault="00AD2E65" w:rsidP="00AD2E65">
            <w:pPr>
              <w:pStyle w:val="TOCHeading"/>
            </w:pPr>
            <w:r>
              <w:rPr>
                <w:noProof/>
                <w:lang w:val="en-AU" w:eastAsia="en-AU"/>
              </w:rPr>
              <mc:AlternateContent>
                <mc:Choice Requires="wps">
                  <w:drawing>
                    <wp:inline distT="0" distB="0" distL="0" distR="0" wp14:anchorId="13F921B4" wp14:editId="6B744DC8">
                      <wp:extent cx="180340" cy="0"/>
                      <wp:effectExtent l="0" t="0" r="0" b="0"/>
                      <wp:docPr id="8" name="Line 9"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0"/>
                              </a:xfrm>
                              <a:prstGeom prst="line">
                                <a:avLst/>
                              </a:prstGeom>
                              <a:noFill/>
                              <a:ln w="25400">
                                <a:solidFill>
                                  <a:srgbClr val="231F2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F05E1AA" id="Line 9" o:spid="_x0000_s1026" alt="Decorative" style="visibility:visible;mso-wrap-style:square;mso-left-percent:-10001;mso-top-percent:-10001;mso-position-horizontal:absolute;mso-position-horizontal-relative:char;mso-position-vertical:absolute;mso-position-vertical-relative:line;mso-left-percent:-10001;mso-top-percent:-10001" from="0,0" to="1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" strokecolor="#231f20" strokeweight="2pt">
                      <w10:anchorlock/>
                    </v:line>
                  </w:pict>
                </mc:Fallback>
              </mc:AlternateContent>
            </w:r>
          </w:p>
        </w:tc>
      </w:tr>
      <w:tr w:rsidR="00292E90" w14:paraId="3806B58E" w14:textId="77777777" w:rsidTr="00AD2E65">
        <w:trPr>
          <w:trHeight w:val="2700"/>
        </w:trPr>
        <w:tc>
          <w:tcPr>
            <w:tcW w:w="3250" w:type="pct"/>
            <w:vMerge/>
          </w:tcPr>
          <w:p w14:paraId="326C71B7" w14:textId="77777777" w:rsidR="00AD2E65" w:rsidRPr="002719D0" w:rsidRDefault="00AD2E65" w:rsidP="002719D0">
            <w:pPr>
              <w:pStyle w:val="Heading1"/>
            </w:pPr>
          </w:p>
        </w:tc>
        <w:tc>
          <w:tcPr>
            <w:tcW w:w="333" w:type="pct"/>
            <w:vMerge/>
          </w:tcPr>
          <w:p w14:paraId="055335A7" w14:textId="77777777" w:rsidR="00AD2E65" w:rsidRDefault="00AD2E65" w:rsidP="00197602"/>
        </w:tc>
        <w:tc>
          <w:tcPr>
            <w:tcW w:w="1417" w:type="pct"/>
            <w:tcMar>
              <w:left w:w="173" w:type="dxa"/>
              <w:right w:w="173" w:type="dxa"/>
            </w:tcMar>
          </w:tcPr>
          <w:p w14:paraId="2759B55C" w14:textId="6D2DF996" w:rsidR="00AD2E65" w:rsidRDefault="00BE01A3" w:rsidP="00AD2E65">
            <w:pPr>
              <w:pStyle w:val="TopicTitle"/>
            </w:pPr>
            <w:sdt>
              <w:sdtPr>
                <w:id w:val="-547690056"/>
                <w:placeholder>
                  <w:docPart w:val="7877C4CCC32845C8B022CA870291040C"/>
                </w:placeholder>
                <w:showingPlcHdr/>
                <w15:appearance w15:val="hidden"/>
              </w:sdtPr>
              <w:sdtEndPr/>
              <w:sdtContent>
                <w:r w:rsidR="00B7283D" w:rsidRPr="007C4A78">
                  <w:rPr>
                    <w:sz w:val="20"/>
                    <w:szCs w:val="20"/>
                  </w:rPr>
                  <w:t>TAKE A LOOK INSIDE</w:t>
                </w:r>
              </w:sdtContent>
            </w:sdt>
            <w:r w:rsidR="00B7283D">
              <w:t xml:space="preserve"> </w:t>
            </w:r>
          </w:p>
          <w:p w14:paraId="378F56B3" w14:textId="21E4C545" w:rsidR="00AD2E65" w:rsidRPr="00C77147" w:rsidRDefault="00BE01A3" w:rsidP="00AD2E65">
            <w:pPr>
              <w:pStyle w:val="TopicDescription"/>
            </w:pPr>
            <w:sdt>
              <w:sdtPr>
                <w:id w:val="863630194"/>
                <w:placeholder>
                  <w:docPart w:val="AD99799EF90F4838A26FA94E2749C36F"/>
                </w:placeholder>
                <w15:appearance w15:val="hidden"/>
              </w:sdtPr>
              <w:sdtEndPr/>
              <w:sdtContent>
                <w:proofErr w:type="gramStart"/>
                <w:r w:rsidR="007C4A78">
                  <w:t>What’s</w:t>
                </w:r>
                <w:proofErr w:type="gramEnd"/>
                <w:r w:rsidR="007C4A78">
                  <w:t xml:space="preserve"> the update regarding WFW program Angus</w:t>
                </w:r>
                <w:proofErr w:type="gramStart"/>
                <w:r w:rsidR="007C4A78">
                  <w:t xml:space="preserve">?  </w:t>
                </w:r>
                <w:proofErr w:type="gramEnd"/>
              </w:sdtContent>
            </w:sdt>
            <w:r w:rsidR="00B7283D">
              <w:t xml:space="preserve"> </w:t>
            </w:r>
          </w:p>
          <w:p w14:paraId="10FDE76C" w14:textId="0C7326A1" w:rsidR="00AD2E65" w:rsidRPr="009F08E1" w:rsidRDefault="00BE01A3" w:rsidP="00AD2E65">
            <w:pPr>
              <w:pStyle w:val="TopicTitle"/>
              <w:rPr>
                <w:sz w:val="18"/>
                <w:szCs w:val="18"/>
              </w:rPr>
            </w:pPr>
            <w:sdt>
              <w:sdtPr>
                <w:id w:val="-127320585"/>
                <w:placeholder>
                  <w:docPart w:val="8D89169497BE41F0B14A7591D892DC6F"/>
                </w:placeholder>
                <w15:appearance w15:val="hidden"/>
              </w:sdtPr>
              <w:sdtEndPr>
                <w:rPr>
                  <w:sz w:val="18"/>
                  <w:szCs w:val="18"/>
                </w:rPr>
              </w:sdtEndPr>
              <w:sdtContent>
                <w:r w:rsidR="007C4A78" w:rsidRPr="009F08E1">
                  <w:rPr>
                    <w:sz w:val="18"/>
                    <w:szCs w:val="18"/>
                  </w:rPr>
                  <w:t>Funding</w:t>
                </w:r>
              </w:sdtContent>
            </w:sdt>
          </w:p>
          <w:sdt>
            <w:sdtPr>
              <w:id w:val="161511961"/>
              <w:placeholder>
                <w:docPart w:val="BEACE56848064AC3928B8E457037880D"/>
              </w:placeholder>
              <w15:appearance w15:val="hidden"/>
            </w:sdtPr>
            <w:sdtEndPr/>
            <w:sdtContent>
              <w:p w14:paraId="44989876" w14:textId="4385F8C2" w:rsidR="00292E90" w:rsidRDefault="00292E90" w:rsidP="00AD2E65">
                <w:pPr>
                  <w:pStyle w:val="TopicDescription"/>
                </w:pPr>
                <w:r>
                  <w:t xml:space="preserve">Check out the </w:t>
                </w:r>
                <w:r w:rsidR="009F08E1">
                  <w:t>latest about</w:t>
                </w:r>
                <w:r>
                  <w:t xml:space="preserve"> grant </w:t>
                </w:r>
                <w:proofErr w:type="gramStart"/>
                <w:r>
                  <w:t>funding</w:t>
                </w:r>
                <w:proofErr w:type="gramEnd"/>
                <w:r>
                  <w:t xml:space="preserve"> </w:t>
                </w:r>
              </w:p>
              <w:p w14:paraId="77A3DE44" w14:textId="3812CEE9" w:rsidR="00AD2E65" w:rsidRDefault="00292E90" w:rsidP="00AD2E65">
                <w:pPr>
                  <w:pStyle w:val="TopicDescription"/>
                </w:pPr>
                <w:r>
                  <w:t xml:space="preserve"> </w:t>
                </w:r>
              </w:p>
            </w:sdtContent>
          </w:sdt>
          <w:p w14:paraId="643DF5AC" w14:textId="6405C91D" w:rsidR="00AD2E65" w:rsidRPr="00292E90" w:rsidRDefault="00AD2E65" w:rsidP="00292E90">
            <w:pPr>
              <w:pStyle w:val="TopicTitle"/>
              <w:jc w:val="left"/>
              <w:rPr>
                <w:sz w:val="18"/>
                <w:szCs w:val="18"/>
              </w:rPr>
            </w:pPr>
          </w:p>
        </w:tc>
      </w:tr>
    </w:tbl>
    <w:p w14:paraId="31628D6B" w14:textId="77777777" w:rsidR="00197602" w:rsidRDefault="00197602" w:rsidP="002719D0">
      <w:pPr>
        <w:pStyle w:val="NoSpacing"/>
        <w:sectPr w:rsidR="00197602" w:rsidSect="00846C75">
          <w:footerReference w:type="default" r:id="rId14"/>
          <w:pgSz w:w="12240" w:h="15840"/>
          <w:pgMar w:top="720" w:right="720" w:bottom="360" w:left="720" w:header="0" w:footer="0" w:gutter="0"/>
          <w:cols w:space="720"/>
          <w:docGrid w:linePitch="360"/>
        </w:sectPr>
      </w:pPr>
    </w:p>
    <w:p w14:paraId="1A6A1E08" w14:textId="79E4448C" w:rsidR="00197602" w:rsidRDefault="00197602" w:rsidP="00624FC0">
      <w:pPr>
        <w:pStyle w:val="ObjectAnchor"/>
      </w:pPr>
      <w:r>
        <w:rPr>
          <w:lang w:val="en-AU" w:eastAsia="en-AU"/>
        </w:rPr>
        <w:lastRenderedPageBreak/>
        <mc:AlternateContent>
          <mc:Choice Requires="wps">
            <w:drawing>
              <wp:anchor distT="0" distB="0" distL="114300" distR="114300" simplePos="0" relativeHeight="251661312" behindDoc="1" locked="1" layoutInCell="1" allowOverlap="1" wp14:anchorId="75D7E7E0" wp14:editId="4526AB64">
                <wp:simplePos x="0" y="0"/>
                <wp:positionH relativeFrom="column">
                  <wp:posOffset>-457200</wp:posOffset>
                </wp:positionH>
                <wp:positionV relativeFrom="paragraph">
                  <wp:posOffset>-457200</wp:posOffset>
                </wp:positionV>
                <wp:extent cx="4462145" cy="7266305"/>
                <wp:effectExtent l="0" t="0" r="0" b="0"/>
                <wp:wrapNone/>
                <wp:docPr id="7" name="Rectangle 4"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2145" cy="7266305"/>
                        </a:xfrm>
                        <a:prstGeom prst="rect">
                          <a:avLst/>
                        </a:prstGeom>
                        <a:solidFill>
                          <a:schemeClr val="tx2">
                            <a:lumMod val="75000"/>
                            <a:alpha val="1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DF2D1" id="Rectangle 4" o:spid="_x0000_s1026" alt="Decorative" style="position:absolute;margin-left:-36pt;margin-top:-36pt;width:351.35pt;height:572.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" fillcolor="#17365d [2415]" stroked="f">
                <v:fill opacity="6682f"/>
                <w10:anchorlock/>
              </v:rect>
            </w:pict>
          </mc:Fallback>
        </mc:AlternateContent>
      </w:r>
    </w:p>
    <w:tbl>
      <w:tblPr>
        <w:tblW w:w="0" w:type="auto"/>
        <w:tblLook w:val="0600" w:firstRow="0" w:lastRow="0" w:firstColumn="0" w:lastColumn="0" w:noHBand="1" w:noVBand="1"/>
      </w:tblPr>
      <w:tblGrid>
        <w:gridCol w:w="2790"/>
        <w:gridCol w:w="3150"/>
        <w:gridCol w:w="810"/>
        <w:gridCol w:w="4050"/>
      </w:tblGrid>
      <w:tr w:rsidR="00624FC0" w14:paraId="20C49DC3" w14:textId="77777777" w:rsidTr="00B97E24">
        <w:trPr>
          <w:trHeight w:val="11115"/>
        </w:trPr>
        <w:tc>
          <w:tcPr>
            <w:tcW w:w="5940" w:type="dxa"/>
            <w:gridSpan w:val="2"/>
          </w:tcPr>
          <w:p w14:paraId="71C14186" w14:textId="5E7D48D2" w:rsidR="00624FC0" w:rsidRPr="00BE521F" w:rsidRDefault="00BE01A3" w:rsidP="00635E15">
            <w:pPr>
              <w:pStyle w:val="Heading1"/>
            </w:pPr>
            <w:sdt>
              <w:sdtPr>
                <w:id w:val="498850335"/>
                <w:placeholder>
                  <w:docPart w:val="B9FE6C11C6024F0AA37DB8646D1FCE94"/>
                </w:placeholder>
                <w15:appearance w15:val="hidden"/>
              </w:sdtPr>
              <w:sdtEndPr/>
              <w:sdtContent>
                <w:r w:rsidR="00190381">
                  <w:t>WFWF grant funding</w:t>
                </w:r>
                <w:r w:rsidR="00C70BF5">
                  <w:rPr>
                    <w:sz w:val="22"/>
                    <w:szCs w:val="22"/>
                  </w:rPr>
                  <w:t xml:space="preserve"> </w:t>
                </w:r>
                <w:r w:rsidR="00C70BF5">
                  <w:t xml:space="preserve"> </w:t>
                </w:r>
              </w:sdtContent>
            </w:sdt>
            <w:r w:rsidR="00DD692E">
              <w:t xml:space="preserve"> </w:t>
            </w:r>
          </w:p>
          <w:p w14:paraId="510CC68A" w14:textId="77777777" w:rsidR="00635E15" w:rsidRDefault="00190381" w:rsidP="00C70BF5">
            <w:pPr>
              <w:rPr>
                <w:rFonts w:ascii="Century Gothic" w:hAnsi="Century Gothic"/>
                <w:lang w:val="en-GB"/>
              </w:rPr>
            </w:pPr>
            <w:r w:rsidRPr="00190381">
              <w:rPr>
                <w:rFonts w:ascii="Century Gothic" w:hAnsi="Century Gothic"/>
                <w:lang w:val="en-GB"/>
              </w:rPr>
              <w:t xml:space="preserve">The first round of the </w:t>
            </w:r>
            <w:r w:rsidR="00635E15">
              <w:rPr>
                <w:rFonts w:ascii="Century Gothic" w:hAnsi="Century Gothic"/>
                <w:lang w:val="en-GB"/>
              </w:rPr>
              <w:t>W</w:t>
            </w:r>
            <w:r w:rsidRPr="00190381">
              <w:rPr>
                <w:rFonts w:ascii="Century Gothic" w:hAnsi="Century Gothic"/>
                <w:lang w:val="en-GB"/>
              </w:rPr>
              <w:t xml:space="preserve">hole </w:t>
            </w:r>
            <w:r w:rsidR="00635E15">
              <w:rPr>
                <w:rFonts w:ascii="Century Gothic" w:hAnsi="Century Gothic"/>
                <w:lang w:val="en-GB"/>
              </w:rPr>
              <w:t>F</w:t>
            </w:r>
            <w:r w:rsidRPr="00190381">
              <w:rPr>
                <w:rFonts w:ascii="Century Gothic" w:hAnsi="Century Gothic"/>
                <w:lang w:val="en-GB"/>
              </w:rPr>
              <w:t xml:space="preserve">amily </w:t>
            </w:r>
            <w:r w:rsidR="00635E15">
              <w:rPr>
                <w:rFonts w:ascii="Century Gothic" w:hAnsi="Century Gothic"/>
                <w:lang w:val="en-GB"/>
              </w:rPr>
              <w:t>W</w:t>
            </w:r>
            <w:r w:rsidRPr="00190381">
              <w:rPr>
                <w:rFonts w:ascii="Century Gothic" w:hAnsi="Century Gothic"/>
                <w:lang w:val="en-GB"/>
              </w:rPr>
              <w:t xml:space="preserve">ellbeing </w:t>
            </w:r>
            <w:r w:rsidR="00635E15">
              <w:rPr>
                <w:rFonts w:ascii="Century Gothic" w:hAnsi="Century Gothic"/>
                <w:lang w:val="en-GB"/>
              </w:rPr>
              <w:t xml:space="preserve">Fund </w:t>
            </w:r>
            <w:r w:rsidRPr="00190381">
              <w:rPr>
                <w:rFonts w:ascii="Century Gothic" w:hAnsi="Century Gothic"/>
                <w:lang w:val="en-GB"/>
              </w:rPr>
              <w:t>grant funding in Angus has now concluded and we would like to thank all organisations that applied for both the small and large grant awards</w:t>
            </w:r>
            <w:r w:rsidR="00635E15">
              <w:rPr>
                <w:rFonts w:ascii="Century Gothic" w:hAnsi="Century Gothic"/>
                <w:lang w:val="en-GB"/>
              </w:rPr>
              <w:t xml:space="preserve">. </w:t>
            </w:r>
          </w:p>
          <w:p w14:paraId="321A8DAA" w14:textId="77777777" w:rsidR="00635E15" w:rsidRDefault="00635E15" w:rsidP="00C70BF5">
            <w:pPr>
              <w:rPr>
                <w:rFonts w:ascii="Century Gothic" w:hAnsi="Century Gothic"/>
                <w:lang w:val="en-GB"/>
              </w:rPr>
            </w:pPr>
            <w:r>
              <w:rPr>
                <w:rFonts w:ascii="Century Gothic" w:hAnsi="Century Gothic"/>
                <w:lang w:val="en-GB"/>
              </w:rPr>
              <w:t>All</w:t>
            </w:r>
            <w:r w:rsidR="00190381" w:rsidRPr="00190381">
              <w:rPr>
                <w:rFonts w:ascii="Century Gothic" w:hAnsi="Century Gothic"/>
                <w:lang w:val="en-GB"/>
              </w:rPr>
              <w:t xml:space="preserve"> applications were assessed through a robust evaluation </w:t>
            </w:r>
            <w:r w:rsidRPr="00190381">
              <w:rPr>
                <w:rFonts w:ascii="Century Gothic" w:hAnsi="Century Gothic"/>
                <w:lang w:val="en-GB"/>
              </w:rPr>
              <w:t>process,</w:t>
            </w:r>
            <w:r w:rsidR="00190381" w:rsidRPr="00190381">
              <w:rPr>
                <w:rFonts w:ascii="Century Gothic" w:hAnsi="Century Gothic"/>
                <w:lang w:val="en-GB"/>
              </w:rPr>
              <w:t xml:space="preserve"> and we are pleased to confirm that 5 organisations have been awarded small grant awards and a further </w:t>
            </w:r>
            <w:r>
              <w:rPr>
                <w:rFonts w:ascii="Century Gothic" w:hAnsi="Century Gothic"/>
                <w:lang w:val="en-GB"/>
              </w:rPr>
              <w:t>5 organisations have received</w:t>
            </w:r>
            <w:r w:rsidR="00190381" w:rsidRPr="00190381">
              <w:rPr>
                <w:rFonts w:ascii="Century Gothic" w:hAnsi="Century Gothic"/>
                <w:lang w:val="en-GB"/>
              </w:rPr>
              <w:t xml:space="preserve"> large grant awards</w:t>
            </w:r>
            <w:r>
              <w:rPr>
                <w:rFonts w:ascii="Century Gothic" w:hAnsi="Century Gothic"/>
                <w:lang w:val="en-GB"/>
              </w:rPr>
              <w:t xml:space="preserve">. </w:t>
            </w:r>
          </w:p>
          <w:p w14:paraId="50D0D609" w14:textId="77777777" w:rsidR="00635E15" w:rsidRDefault="00635E15" w:rsidP="00C70BF5">
            <w:pPr>
              <w:rPr>
                <w:rFonts w:ascii="Century Gothic" w:hAnsi="Century Gothic"/>
                <w:lang w:val="en-GB"/>
              </w:rPr>
            </w:pPr>
            <w:r>
              <w:rPr>
                <w:rFonts w:ascii="Century Gothic" w:hAnsi="Century Gothic"/>
                <w:lang w:val="en-GB"/>
              </w:rPr>
              <w:t>The</w:t>
            </w:r>
            <w:r w:rsidR="00190381" w:rsidRPr="00190381">
              <w:rPr>
                <w:rFonts w:ascii="Century Gothic" w:hAnsi="Century Gothic"/>
                <w:lang w:val="en-GB"/>
              </w:rPr>
              <w:t xml:space="preserve"> funded projects will submit regular data and performance information enabling us to evidence the impact this investment is having on organisations</w:t>
            </w:r>
            <w:r>
              <w:rPr>
                <w:rFonts w:ascii="Century Gothic" w:hAnsi="Century Gothic"/>
                <w:lang w:val="en-GB"/>
              </w:rPr>
              <w:t>,</w:t>
            </w:r>
            <w:r w:rsidR="00190381" w:rsidRPr="00190381">
              <w:rPr>
                <w:rFonts w:ascii="Century Gothic" w:hAnsi="Century Gothic"/>
                <w:lang w:val="en-GB"/>
              </w:rPr>
              <w:t xml:space="preserve"> children</w:t>
            </w:r>
            <w:r>
              <w:rPr>
                <w:rFonts w:ascii="Century Gothic" w:hAnsi="Century Gothic"/>
                <w:lang w:val="en-GB"/>
              </w:rPr>
              <w:t xml:space="preserve"> and </w:t>
            </w:r>
            <w:r w:rsidR="00190381" w:rsidRPr="00190381">
              <w:rPr>
                <w:rFonts w:ascii="Century Gothic" w:hAnsi="Century Gothic"/>
                <w:lang w:val="en-GB"/>
              </w:rPr>
              <w:t>families across Angus</w:t>
            </w:r>
            <w:r>
              <w:rPr>
                <w:rFonts w:ascii="Century Gothic" w:hAnsi="Century Gothic"/>
                <w:lang w:val="en-GB"/>
              </w:rPr>
              <w:t>.</w:t>
            </w:r>
            <w:r w:rsidR="00190381" w:rsidRPr="00190381">
              <w:rPr>
                <w:rFonts w:ascii="Century Gothic" w:hAnsi="Century Gothic"/>
                <w:lang w:val="en-GB"/>
              </w:rPr>
              <w:t xml:space="preserve"> </w:t>
            </w:r>
            <w:r>
              <w:rPr>
                <w:rFonts w:ascii="Century Gothic" w:hAnsi="Century Gothic"/>
                <w:lang w:val="en-GB"/>
              </w:rPr>
              <w:t>T</w:t>
            </w:r>
            <w:r w:rsidR="00190381" w:rsidRPr="00190381">
              <w:rPr>
                <w:rFonts w:ascii="Century Gothic" w:hAnsi="Century Gothic"/>
                <w:lang w:val="en-GB"/>
              </w:rPr>
              <w:t>his l</w:t>
            </w:r>
            <w:r>
              <w:rPr>
                <w:rFonts w:ascii="Century Gothic" w:hAnsi="Century Gothic"/>
                <w:lang w:val="en-GB"/>
              </w:rPr>
              <w:t xml:space="preserve">earning </w:t>
            </w:r>
            <w:r w:rsidR="00190381" w:rsidRPr="00190381">
              <w:rPr>
                <w:rFonts w:ascii="Century Gothic" w:hAnsi="Century Gothic"/>
                <w:lang w:val="en-GB"/>
              </w:rPr>
              <w:t>will also help us inform priorities for future WFWF investment</w:t>
            </w:r>
            <w:r>
              <w:rPr>
                <w:rFonts w:ascii="Century Gothic" w:hAnsi="Century Gothic"/>
                <w:lang w:val="en-GB"/>
              </w:rPr>
              <w:t>.</w:t>
            </w:r>
            <w:r w:rsidR="00190381" w:rsidRPr="00190381">
              <w:rPr>
                <w:rFonts w:ascii="Century Gothic" w:hAnsi="Century Gothic"/>
                <w:lang w:val="en-GB"/>
              </w:rPr>
              <w:t xml:space="preserve"> </w:t>
            </w:r>
          </w:p>
          <w:p w14:paraId="5E8E080B" w14:textId="1124EE26" w:rsidR="00C70BF5" w:rsidRDefault="00635E15" w:rsidP="00C70BF5">
            <w:pPr>
              <w:rPr>
                <w:rFonts w:ascii="Century Gothic" w:hAnsi="Century Gothic"/>
                <w:lang w:val="en-GB"/>
              </w:rPr>
            </w:pPr>
            <w:r>
              <w:rPr>
                <w:rFonts w:ascii="Century Gothic" w:hAnsi="Century Gothic"/>
                <w:lang w:val="en-GB"/>
              </w:rPr>
              <w:t>I</w:t>
            </w:r>
            <w:r w:rsidR="00190381" w:rsidRPr="00190381">
              <w:rPr>
                <w:rFonts w:ascii="Century Gothic" w:hAnsi="Century Gothic"/>
                <w:lang w:val="en-GB"/>
              </w:rPr>
              <w:t>t is anticipated that the next tranche of WFWF grant funding will open in April</w:t>
            </w:r>
            <w:r>
              <w:rPr>
                <w:rFonts w:ascii="Century Gothic" w:hAnsi="Century Gothic"/>
                <w:lang w:val="en-GB"/>
              </w:rPr>
              <w:t>/M</w:t>
            </w:r>
            <w:r w:rsidR="00190381" w:rsidRPr="00190381">
              <w:rPr>
                <w:rFonts w:ascii="Century Gothic" w:hAnsi="Century Gothic"/>
                <w:lang w:val="en-GB"/>
              </w:rPr>
              <w:t>ay 2026</w:t>
            </w:r>
            <w:r>
              <w:rPr>
                <w:rFonts w:ascii="Century Gothic" w:hAnsi="Century Gothic"/>
                <w:lang w:val="en-GB"/>
              </w:rPr>
              <w:t xml:space="preserve"> -</w:t>
            </w:r>
            <w:r w:rsidR="00190381" w:rsidRPr="00190381">
              <w:rPr>
                <w:rFonts w:ascii="Century Gothic" w:hAnsi="Century Gothic"/>
                <w:lang w:val="en-GB"/>
              </w:rPr>
              <w:t xml:space="preserve"> further details to follow in due course</w:t>
            </w:r>
            <w:r>
              <w:rPr>
                <w:rFonts w:ascii="Century Gothic" w:hAnsi="Century Gothic"/>
                <w:lang w:val="en-GB"/>
              </w:rPr>
              <w:t>.</w:t>
            </w:r>
          </w:p>
          <w:p w14:paraId="4D7EFC26" w14:textId="77777777" w:rsidR="00635E15" w:rsidRPr="00FC07BF" w:rsidRDefault="00635E15" w:rsidP="00C70BF5">
            <w:pPr>
              <w:rPr>
                <w:rFonts w:ascii="Century Gothic" w:hAnsi="Century Gothic"/>
              </w:rPr>
            </w:pPr>
          </w:p>
          <w:p w14:paraId="4823A284" w14:textId="4D4C6F4D" w:rsidR="00624FC0" w:rsidRDefault="00370E00" w:rsidP="00C70BF5">
            <w:r>
              <w:rPr>
                <w:noProof/>
              </w:rPr>
              <w:drawing>
                <wp:inline distT="0" distB="0" distL="0" distR="0" wp14:anchorId="0856BE75" wp14:editId="3394314F">
                  <wp:extent cx="2736850" cy="1441450"/>
                  <wp:effectExtent l="0" t="0" r="6350" b="6350"/>
                  <wp:docPr id="1463683354" name="Picture 9" descr="Jars of co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683354" name="Picture 1463683354" descr="Jars of coin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36850" cy="1441450"/>
                          </a:xfrm>
                          <a:prstGeom prst="rect">
                            <a:avLst/>
                          </a:prstGeom>
                        </pic:spPr>
                      </pic:pic>
                    </a:graphicData>
                  </a:graphic>
                </wp:inline>
              </w:drawing>
            </w:r>
          </w:p>
        </w:tc>
        <w:tc>
          <w:tcPr>
            <w:tcW w:w="810" w:type="dxa"/>
          </w:tcPr>
          <w:p w14:paraId="6C2C200F" w14:textId="77777777" w:rsidR="00624FC0" w:rsidRPr="00624FC0" w:rsidRDefault="00624FC0" w:rsidP="00624FC0"/>
        </w:tc>
        <w:tc>
          <w:tcPr>
            <w:tcW w:w="4050" w:type="dxa"/>
          </w:tcPr>
          <w:p w14:paraId="1F2C090C" w14:textId="2AF4B128" w:rsidR="00624FC0" w:rsidRPr="00624FC0" w:rsidRDefault="00BE01A3" w:rsidP="00624FC0">
            <w:pPr>
              <w:pStyle w:val="Heading2"/>
            </w:pPr>
            <w:sdt>
              <w:sdtPr>
                <w:id w:val="1176769759"/>
                <w:placeholder>
                  <w:docPart w:val="43B81D65DF70406ABBF0CEA9419B905A"/>
                </w:placeholder>
                <w15:appearance w15:val="hidden"/>
              </w:sdtPr>
              <w:sdtEndPr/>
              <w:sdtContent>
                <w:r w:rsidR="00211155">
                  <w:t>Building a Community of Practice for WFWF</w:t>
                </w:r>
                <w:r w:rsidR="007C4A78">
                  <w:t xml:space="preserve"> </w:t>
                </w:r>
              </w:sdtContent>
            </w:sdt>
            <w:r w:rsidR="00DD692E">
              <w:t xml:space="preserve"> </w:t>
            </w:r>
          </w:p>
          <w:p w14:paraId="167DFD91" w14:textId="2048E310" w:rsidR="00624FC0" w:rsidRDefault="00624FC0" w:rsidP="00624FC0">
            <w:pPr>
              <w:pStyle w:val="Byline"/>
            </w:pPr>
          </w:p>
          <w:p w14:paraId="7F212E95" w14:textId="2C354FE5" w:rsidR="00624FC0" w:rsidRDefault="00370E00" w:rsidP="00197602">
            <w:r>
              <w:rPr>
                <w:noProof/>
              </w:rPr>
              <w:drawing>
                <wp:inline distT="0" distB="0" distL="0" distR="0" wp14:anchorId="1446D4D1" wp14:editId="75861302">
                  <wp:extent cx="2401570" cy="1530350"/>
                  <wp:effectExtent l="0" t="0" r="0" b="0"/>
                  <wp:docPr id="1142342519" name="Picture 6" descr="People looking at 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342519" name="Picture 1142342519" descr="People looking at lapto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08516" cy="1534776"/>
                          </a:xfrm>
                          <a:prstGeom prst="rect">
                            <a:avLst/>
                          </a:prstGeom>
                        </pic:spPr>
                      </pic:pic>
                    </a:graphicData>
                  </a:graphic>
                </wp:inline>
              </w:drawing>
            </w:r>
          </w:p>
          <w:sdt>
            <w:sdtPr>
              <w:id w:val="1620411488"/>
              <w:placeholder>
                <w:docPart w:val="73AEB0AD894D430DACFDB5DE5D0618F1"/>
              </w:placeholder>
              <w15:appearance w15:val="hidden"/>
            </w:sdtPr>
            <w:sdtEndPr/>
            <w:sdtContent>
              <w:p w14:paraId="3B53B3FC" w14:textId="58A07F58" w:rsidR="00211155" w:rsidRDefault="00211155" w:rsidP="00211155"/>
              <w:p w14:paraId="4ED1738B" w14:textId="1631B67A" w:rsidR="00211155" w:rsidRDefault="00211155" w:rsidP="007C4A78">
                <w:pPr>
                  <w:rPr>
                    <w:lang w:val="en-GB"/>
                  </w:rPr>
                </w:pPr>
                <w:r w:rsidRPr="00211155">
                  <w:rPr>
                    <w:lang w:val="en-GB"/>
                  </w:rPr>
                  <w:t xml:space="preserve">We are establishing a </w:t>
                </w:r>
                <w:r w:rsidRPr="00211155">
                  <w:rPr>
                    <w:b/>
                    <w:bCs/>
                    <w:lang w:val="en-GB"/>
                  </w:rPr>
                  <w:t>community of practi</w:t>
                </w:r>
                <w:r>
                  <w:rPr>
                    <w:b/>
                    <w:bCs/>
                    <w:lang w:val="en-GB"/>
                  </w:rPr>
                  <w:t>c</w:t>
                </w:r>
                <w:r w:rsidRPr="00211155">
                  <w:rPr>
                    <w:b/>
                    <w:bCs/>
                    <w:lang w:val="en-GB"/>
                  </w:rPr>
                  <w:t>e</w:t>
                </w:r>
                <w:r w:rsidRPr="00211155">
                  <w:rPr>
                    <w:lang w:val="en-GB"/>
                  </w:rPr>
                  <w:t xml:space="preserve"> to bring together practitioners</w:t>
                </w:r>
                <w:r w:rsidR="001B3C37">
                  <w:rPr>
                    <w:lang w:val="en-GB"/>
                  </w:rPr>
                  <w:t>,</w:t>
                </w:r>
                <w:r w:rsidRPr="00211155">
                  <w:rPr>
                    <w:lang w:val="en-GB"/>
                  </w:rPr>
                  <w:t xml:space="preserve"> partners and organisations with a shared interest in </w:t>
                </w:r>
                <w:r>
                  <w:rPr>
                    <w:lang w:val="en-GB"/>
                  </w:rPr>
                  <w:t>early,</w:t>
                </w:r>
                <w:r w:rsidRPr="00211155">
                  <w:rPr>
                    <w:lang w:val="en-GB"/>
                  </w:rPr>
                  <w:t xml:space="preserve"> preventative support for children</w:t>
                </w:r>
                <w:r w:rsidR="001B3C37">
                  <w:rPr>
                    <w:lang w:val="en-GB"/>
                  </w:rPr>
                  <w:t>,</w:t>
                </w:r>
                <w:r w:rsidRPr="00211155">
                  <w:rPr>
                    <w:lang w:val="en-GB"/>
                  </w:rPr>
                  <w:t xml:space="preserve"> young people and families</w:t>
                </w:r>
                <w:r>
                  <w:rPr>
                    <w:lang w:val="en-GB"/>
                  </w:rPr>
                  <w:t>.</w:t>
                </w:r>
                <w:r w:rsidRPr="00211155">
                  <w:rPr>
                    <w:lang w:val="en-GB"/>
                  </w:rPr>
                  <w:t xml:space="preserve"> </w:t>
                </w:r>
                <w:r>
                  <w:rPr>
                    <w:lang w:val="en-GB"/>
                  </w:rPr>
                  <w:t>T</w:t>
                </w:r>
                <w:r w:rsidRPr="00211155">
                  <w:rPr>
                    <w:lang w:val="en-GB"/>
                  </w:rPr>
                  <w:t xml:space="preserve">he </w:t>
                </w:r>
                <w:r w:rsidRPr="00211155">
                  <w:rPr>
                    <w:b/>
                    <w:bCs/>
                    <w:lang w:val="en-GB"/>
                  </w:rPr>
                  <w:t>community of practice</w:t>
                </w:r>
                <w:r w:rsidRPr="00211155">
                  <w:rPr>
                    <w:lang w:val="en-GB"/>
                  </w:rPr>
                  <w:t xml:space="preserve"> will provide a space to share good practi</w:t>
                </w:r>
                <w:r>
                  <w:rPr>
                    <w:lang w:val="en-GB"/>
                  </w:rPr>
                  <w:t>c</w:t>
                </w:r>
                <w:r w:rsidRPr="00211155">
                  <w:rPr>
                    <w:lang w:val="en-GB"/>
                  </w:rPr>
                  <w:t>e</w:t>
                </w:r>
                <w:r>
                  <w:rPr>
                    <w:lang w:val="en-GB"/>
                  </w:rPr>
                  <w:t>,</w:t>
                </w:r>
                <w:r w:rsidRPr="00211155">
                  <w:rPr>
                    <w:lang w:val="en-GB"/>
                  </w:rPr>
                  <w:t xml:space="preserve"> exchange learning</w:t>
                </w:r>
                <w:r>
                  <w:rPr>
                    <w:lang w:val="en-GB"/>
                  </w:rPr>
                  <w:t>,</w:t>
                </w:r>
                <w:r w:rsidRPr="00211155">
                  <w:rPr>
                    <w:lang w:val="en-GB"/>
                  </w:rPr>
                  <w:t xml:space="preserve"> explore new ways of working and reflect collectively on what helps families thrive</w:t>
                </w:r>
                <w:r>
                  <w:rPr>
                    <w:lang w:val="en-GB"/>
                  </w:rPr>
                  <w:t>.</w:t>
                </w:r>
                <w:r w:rsidRPr="00211155">
                  <w:rPr>
                    <w:lang w:val="en-GB"/>
                  </w:rPr>
                  <w:t xml:space="preserve"> </w:t>
                </w:r>
                <w:r>
                  <w:rPr>
                    <w:lang w:val="en-GB"/>
                  </w:rPr>
                  <w:t>B</w:t>
                </w:r>
                <w:r w:rsidRPr="00211155">
                  <w:rPr>
                    <w:lang w:val="en-GB"/>
                  </w:rPr>
                  <w:t>y coming together across services and sectors</w:t>
                </w:r>
                <w:r>
                  <w:rPr>
                    <w:lang w:val="en-GB"/>
                  </w:rPr>
                  <w:t>,</w:t>
                </w:r>
                <w:r w:rsidRPr="00211155">
                  <w:rPr>
                    <w:lang w:val="en-GB"/>
                  </w:rPr>
                  <w:t xml:space="preserve"> the group will support collaboration</w:t>
                </w:r>
                <w:r>
                  <w:rPr>
                    <w:lang w:val="en-GB"/>
                  </w:rPr>
                  <w:t>,</w:t>
                </w:r>
                <w:r w:rsidRPr="00211155">
                  <w:rPr>
                    <w:lang w:val="en-GB"/>
                  </w:rPr>
                  <w:t xml:space="preserve"> learning and continuous improvement in practi</w:t>
                </w:r>
                <w:r>
                  <w:rPr>
                    <w:lang w:val="en-GB"/>
                  </w:rPr>
                  <w:t>c</w:t>
                </w:r>
                <w:r w:rsidRPr="00211155">
                  <w:rPr>
                    <w:lang w:val="en-GB"/>
                  </w:rPr>
                  <w:t>e</w:t>
                </w:r>
                <w:r>
                  <w:rPr>
                    <w:lang w:val="en-GB"/>
                  </w:rPr>
                  <w:t>.</w:t>
                </w:r>
              </w:p>
              <w:p w14:paraId="46AB38E4" w14:textId="3373EF0F" w:rsidR="001B3C37" w:rsidRDefault="00211155" w:rsidP="007C4A78">
                <w:pPr>
                  <w:rPr>
                    <w:lang w:val="en-GB"/>
                  </w:rPr>
                </w:pPr>
                <w:r w:rsidRPr="00211155">
                  <w:rPr>
                    <w:lang w:val="en-GB"/>
                  </w:rPr>
                  <w:t xml:space="preserve"> </w:t>
                </w:r>
                <w:r>
                  <w:rPr>
                    <w:lang w:val="en-GB"/>
                  </w:rPr>
                  <w:t>I</w:t>
                </w:r>
                <w:r w:rsidRPr="00211155">
                  <w:rPr>
                    <w:lang w:val="en-GB"/>
                  </w:rPr>
                  <w:t>f you're interested in</w:t>
                </w:r>
                <w:r>
                  <w:rPr>
                    <w:lang w:val="en-GB"/>
                  </w:rPr>
                  <w:t xml:space="preserve"> </w:t>
                </w:r>
                <w:r w:rsidRPr="00211155">
                  <w:rPr>
                    <w:lang w:val="en-GB"/>
                  </w:rPr>
                  <w:t xml:space="preserve">being part of this </w:t>
                </w:r>
                <w:r w:rsidRPr="00211155">
                  <w:rPr>
                    <w:b/>
                    <w:bCs/>
                    <w:lang w:val="en-GB"/>
                  </w:rPr>
                  <w:t>community of practice,</w:t>
                </w:r>
                <w:r w:rsidRPr="00211155">
                  <w:rPr>
                    <w:lang w:val="en-GB"/>
                  </w:rPr>
                  <w:t xml:space="preserve"> please </w:t>
                </w:r>
                <w:r w:rsidR="0073571D">
                  <w:rPr>
                    <w:lang w:val="en-GB"/>
                  </w:rPr>
                  <w:t>contact</w:t>
                </w:r>
                <w:r w:rsidR="001B3C37">
                  <w:rPr>
                    <w:lang w:val="en-GB"/>
                  </w:rPr>
                  <w:t xml:space="preserve"> </w:t>
                </w:r>
                <w:r>
                  <w:rPr>
                    <w:lang w:val="en-GB"/>
                  </w:rPr>
                  <w:t xml:space="preserve">Lynne Robertson WFWF Co-ordinator </w:t>
                </w:r>
                <w:r w:rsidR="001B3C37">
                  <w:rPr>
                    <w:lang w:val="en-GB"/>
                  </w:rPr>
                  <w:t>email: RobertsonL@angus.gov.uk</w:t>
                </w:r>
              </w:p>
              <w:p w14:paraId="1A1E8AEE" w14:textId="3D369043" w:rsidR="001B3C37" w:rsidRDefault="00BE01A3" w:rsidP="007C4A78"/>
            </w:sdtContent>
          </w:sdt>
        </w:tc>
      </w:tr>
      <w:tr w:rsidR="00624FC0" w14:paraId="5B7B7A32" w14:textId="77777777" w:rsidTr="00BE521F">
        <w:tc>
          <w:tcPr>
            <w:tcW w:w="2790" w:type="dxa"/>
            <w:shd w:val="clear" w:color="auto" w:fill="EAF1DD" w:themeFill="accent3" w:themeFillTint="33"/>
            <w:tcMar>
              <w:top w:w="86" w:type="dxa"/>
              <w:left w:w="216" w:type="dxa"/>
              <w:bottom w:w="115" w:type="dxa"/>
              <w:right w:w="216" w:type="dxa"/>
            </w:tcMar>
          </w:tcPr>
          <w:p w14:paraId="1091D1FE" w14:textId="2A66F4CE" w:rsidR="00624FC0" w:rsidRPr="00171CD4" w:rsidRDefault="00171CD4" w:rsidP="00171CD4">
            <w:pPr>
              <w:pStyle w:val="Byline"/>
              <w:rPr>
                <w:szCs w:val="18"/>
              </w:rPr>
            </w:pPr>
            <w:r>
              <w:rPr>
                <w:noProof/>
                <w:szCs w:val="18"/>
              </w:rPr>
              <w:drawing>
                <wp:inline distT="0" distB="0" distL="0" distR="0" wp14:anchorId="4ACA593A" wp14:editId="18CD1866">
                  <wp:extent cx="1390650" cy="1416050"/>
                  <wp:effectExtent l="0" t="0" r="0" b="0"/>
                  <wp:docPr id="1597191798" name="Graphic 10" descr="Cycle with peop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191798" name="Graphic 1597191798" descr="Cycle with people outline"/>
                          <pic:cNvPicPr/>
                        </pic:nvPicPr>
                        <pic:blipFill>
                          <a:blip r:embed="rId17">
                            <a:extLst>
                              <a:ext uri="{96DAC541-7B7A-43D3-8B79-37D633B846F1}">
                                <asvg:svgBlip xmlns:asvg="http://schemas.microsoft.com/office/drawing/2016/SVG/main" r:embed="rId18"/>
                              </a:ext>
                            </a:extLst>
                          </a:blip>
                          <a:stretch>
                            <a:fillRect/>
                          </a:stretch>
                        </pic:blipFill>
                        <pic:spPr>
                          <a:xfrm>
                            <a:off x="0" y="0"/>
                            <a:ext cx="1390650" cy="1416050"/>
                          </a:xfrm>
                          <a:prstGeom prst="rect">
                            <a:avLst/>
                          </a:prstGeom>
                        </pic:spPr>
                      </pic:pic>
                    </a:graphicData>
                  </a:graphic>
                </wp:inline>
              </w:drawing>
            </w:r>
          </w:p>
        </w:tc>
        <w:tc>
          <w:tcPr>
            <w:tcW w:w="8010" w:type="dxa"/>
            <w:gridSpan w:val="3"/>
            <w:shd w:val="clear" w:color="auto" w:fill="EAF1DD" w:themeFill="accent3" w:themeFillTint="33"/>
            <w:tcMar>
              <w:top w:w="86" w:type="dxa"/>
              <w:left w:w="216" w:type="dxa"/>
              <w:bottom w:w="115" w:type="dxa"/>
              <w:right w:w="216" w:type="dxa"/>
            </w:tcMar>
          </w:tcPr>
          <w:sdt>
            <w:sdtPr>
              <w:rPr>
                <w:sz w:val="18"/>
                <w:szCs w:val="18"/>
              </w:rPr>
              <w:id w:val="-1587226249"/>
              <w:placeholder>
                <w:docPart w:val="2155DCCE82EC49B68820417B58C91C92"/>
              </w:placeholder>
              <w15:appearance w15:val="hidden"/>
            </w:sdtPr>
            <w:sdtEndPr/>
            <w:sdtContent>
              <w:p w14:paraId="52300A4C" w14:textId="77777777" w:rsidR="00EE7F3A" w:rsidRPr="00171CD4" w:rsidRDefault="00EE7F3A" w:rsidP="00EE7F3A">
                <w:pPr>
                  <w:jc w:val="right"/>
                  <w:rPr>
                    <w:sz w:val="18"/>
                    <w:szCs w:val="18"/>
                  </w:rPr>
                </w:pPr>
              </w:p>
              <w:p w14:paraId="58802DC8" w14:textId="6EDC287D" w:rsidR="00171CD4" w:rsidRPr="00171CD4" w:rsidRDefault="009F08E1" w:rsidP="009F08E1">
                <w:pPr>
                  <w:rPr>
                    <w:sz w:val="18"/>
                    <w:szCs w:val="18"/>
                    <w:lang w:val="en-GB"/>
                  </w:rPr>
                </w:pPr>
                <w:r w:rsidRPr="00171CD4">
                  <w:rPr>
                    <w:sz w:val="18"/>
                    <w:szCs w:val="18"/>
                    <w:lang w:val="en-GB"/>
                  </w:rPr>
                  <w:t>To stay up to date with all things related to the Whole Family Wellbeing Program in Angus</w:t>
                </w:r>
                <w:r w:rsidR="00171CD4" w:rsidRPr="00171CD4">
                  <w:rPr>
                    <w:sz w:val="18"/>
                    <w:szCs w:val="18"/>
                    <w:lang w:val="en-GB"/>
                  </w:rPr>
                  <w:t xml:space="preserve"> - </w:t>
                </w:r>
                <w:r w:rsidRPr="00171CD4">
                  <w:rPr>
                    <w:sz w:val="18"/>
                    <w:szCs w:val="18"/>
                    <w:lang w:val="en-GB"/>
                  </w:rPr>
                  <w:t xml:space="preserve">sign up </w:t>
                </w:r>
                <w:r w:rsidR="00467A58">
                  <w:rPr>
                    <w:sz w:val="18"/>
                    <w:szCs w:val="18"/>
                    <w:lang w:val="en-GB"/>
                  </w:rPr>
                  <w:t>to</w:t>
                </w:r>
                <w:r w:rsidRPr="00171CD4">
                  <w:rPr>
                    <w:sz w:val="18"/>
                    <w:szCs w:val="18"/>
                    <w:lang w:val="en-GB"/>
                  </w:rPr>
                  <w:t xml:space="preserve"> our dedicated portal which launched in April 2025. This will be the main hub for program information, featuring resource pages, regular news updates and key contacts. The portal can be found on the VAA website, please contact VAA for details. </w:t>
                </w:r>
              </w:p>
              <w:p w14:paraId="70F86723" w14:textId="6A881839" w:rsidR="009F08E1" w:rsidRPr="00171CD4" w:rsidRDefault="009F08E1" w:rsidP="009F08E1">
                <w:pPr>
                  <w:rPr>
                    <w:sz w:val="18"/>
                    <w:szCs w:val="18"/>
                    <w:lang w:val="en-GB"/>
                  </w:rPr>
                </w:pPr>
                <w:r w:rsidRPr="00171CD4">
                  <w:rPr>
                    <w:sz w:val="18"/>
                    <w:szCs w:val="18"/>
                    <w:lang w:val="en-GB"/>
                  </w:rPr>
                  <w:t xml:space="preserve">By registering, you are ensuring you stay informed and </w:t>
                </w:r>
                <w:r w:rsidR="00467A58">
                  <w:rPr>
                    <w:sz w:val="18"/>
                    <w:szCs w:val="18"/>
                    <w:lang w:val="en-GB"/>
                  </w:rPr>
                  <w:t>connected</w:t>
                </w:r>
                <w:r w:rsidRPr="00171CD4">
                  <w:rPr>
                    <w:sz w:val="18"/>
                    <w:szCs w:val="18"/>
                    <w:lang w:val="en-GB"/>
                  </w:rPr>
                  <w:t xml:space="preserve">. Thanks for being part of the journey. </w:t>
                </w:r>
              </w:p>
              <w:p w14:paraId="43C79A69" w14:textId="27655B03" w:rsidR="00292E90" w:rsidRPr="00171CD4" w:rsidRDefault="00BE01A3" w:rsidP="00AC52B4">
                <w:pPr>
                  <w:jc w:val="center"/>
                  <w:rPr>
                    <w:sz w:val="18"/>
                    <w:szCs w:val="18"/>
                  </w:rPr>
                </w:pPr>
              </w:p>
            </w:sdtContent>
          </w:sdt>
        </w:tc>
      </w:tr>
    </w:tbl>
    <w:p w14:paraId="3595C1CD" w14:textId="58E0567B" w:rsidR="00197602" w:rsidRDefault="00197602" w:rsidP="00B97E24">
      <w:pPr>
        <w:pStyle w:val="ObjectAnchor"/>
      </w:pPr>
    </w:p>
    <w:sectPr w:rsidR="00197602" w:rsidSect="00846C75">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4CC20" w14:textId="77777777" w:rsidR="00BE01A3" w:rsidRDefault="00BE01A3" w:rsidP="002719D0">
      <w:pPr>
        <w:spacing w:before="0" w:line="240" w:lineRule="auto"/>
      </w:pPr>
      <w:r>
        <w:separator/>
      </w:r>
    </w:p>
  </w:endnote>
  <w:endnote w:type="continuationSeparator" w:id="0">
    <w:p w14:paraId="42A6D18A" w14:textId="77777777" w:rsidR="00BE01A3" w:rsidRDefault="00BE01A3" w:rsidP="002719D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Next LT Pro Medium">
    <w:altName w:val="Calibri"/>
    <w:panose1 w:val="00000000000000000000"/>
    <w:charset w:val="00"/>
    <w:family w:val="swiss"/>
    <w:notTrueType/>
    <w:pitch w:val="variable"/>
    <w:sig w:usb0="800000AF" w:usb1="5000204A" w:usb2="00000000" w:usb3="00000000" w:csb0="0000009B" w:csb1="00000000"/>
  </w:font>
  <w:font w:name="Franklin Gothic Demi">
    <w:panose1 w:val="020B07030201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AvenirNext LT Pro Light">
    <w:altName w:val="Calibri"/>
    <w:charset w:val="00"/>
    <w:family w:val="swiss"/>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730503"/>
      <w:docPartObj>
        <w:docPartGallery w:val="Page Numbers (Bottom of Page)"/>
        <w:docPartUnique/>
      </w:docPartObj>
    </w:sdtPr>
    <w:sdtEndPr>
      <w:rPr>
        <w:noProof/>
      </w:rPr>
    </w:sdtEndPr>
    <w:sdtContent>
      <w:p w14:paraId="20C7BED1" w14:textId="5DDFE3FC" w:rsidR="00C70BF5" w:rsidRDefault="00C70B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DDF8CF" w14:textId="77777777" w:rsidR="00C70BF5" w:rsidRDefault="00C70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33B52" w14:textId="77777777" w:rsidR="00BE01A3" w:rsidRDefault="00BE01A3" w:rsidP="002719D0">
      <w:pPr>
        <w:spacing w:before="0" w:line="240" w:lineRule="auto"/>
      </w:pPr>
      <w:r>
        <w:separator/>
      </w:r>
    </w:p>
  </w:footnote>
  <w:footnote w:type="continuationSeparator" w:id="0">
    <w:p w14:paraId="3A6D0DF7" w14:textId="77777777" w:rsidR="00BE01A3" w:rsidRDefault="00BE01A3" w:rsidP="002719D0">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D27E4"/>
    <w:multiLevelType w:val="hybridMultilevel"/>
    <w:tmpl w:val="3B10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143785"/>
    <w:multiLevelType w:val="hybridMultilevel"/>
    <w:tmpl w:val="5878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5087237">
    <w:abstractNumId w:val="0"/>
  </w:num>
  <w:num w:numId="2" w16cid:durableId="1911455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602"/>
    <w:rsid w:val="00045C6E"/>
    <w:rsid w:val="0005573C"/>
    <w:rsid w:val="00093B69"/>
    <w:rsid w:val="000C3EA6"/>
    <w:rsid w:val="00171CD4"/>
    <w:rsid w:val="00173358"/>
    <w:rsid w:val="00190381"/>
    <w:rsid w:val="00197602"/>
    <w:rsid w:val="001B3C37"/>
    <w:rsid w:val="00211155"/>
    <w:rsid w:val="002719D0"/>
    <w:rsid w:val="002812F6"/>
    <w:rsid w:val="00292E90"/>
    <w:rsid w:val="003207A9"/>
    <w:rsid w:val="00325127"/>
    <w:rsid w:val="00370E00"/>
    <w:rsid w:val="003B3C98"/>
    <w:rsid w:val="003C5588"/>
    <w:rsid w:val="003F1721"/>
    <w:rsid w:val="004529A3"/>
    <w:rsid w:val="00465EFE"/>
    <w:rsid w:val="00467A58"/>
    <w:rsid w:val="00483056"/>
    <w:rsid w:val="004C3F43"/>
    <w:rsid w:val="004E1B32"/>
    <w:rsid w:val="00515E84"/>
    <w:rsid w:val="00561828"/>
    <w:rsid w:val="005B6708"/>
    <w:rsid w:val="005F423E"/>
    <w:rsid w:val="0060689E"/>
    <w:rsid w:val="006103EA"/>
    <w:rsid w:val="00613E75"/>
    <w:rsid w:val="00624FC0"/>
    <w:rsid w:val="00635E15"/>
    <w:rsid w:val="006A46FC"/>
    <w:rsid w:val="006A695E"/>
    <w:rsid w:val="006D0F42"/>
    <w:rsid w:val="0073571D"/>
    <w:rsid w:val="007766FF"/>
    <w:rsid w:val="007C4A78"/>
    <w:rsid w:val="007F69A3"/>
    <w:rsid w:val="0081234E"/>
    <w:rsid w:val="00843A8E"/>
    <w:rsid w:val="0084677F"/>
    <w:rsid w:val="00846C75"/>
    <w:rsid w:val="00874AC5"/>
    <w:rsid w:val="008A3EBD"/>
    <w:rsid w:val="008D191A"/>
    <w:rsid w:val="008F2B7D"/>
    <w:rsid w:val="0090007B"/>
    <w:rsid w:val="00904408"/>
    <w:rsid w:val="00936462"/>
    <w:rsid w:val="00970A18"/>
    <w:rsid w:val="009B2F4B"/>
    <w:rsid w:val="009F08E1"/>
    <w:rsid w:val="00A8305A"/>
    <w:rsid w:val="00AC52B4"/>
    <w:rsid w:val="00AD2E65"/>
    <w:rsid w:val="00AD6319"/>
    <w:rsid w:val="00B034C2"/>
    <w:rsid w:val="00B6544D"/>
    <w:rsid w:val="00B67739"/>
    <w:rsid w:val="00B7283D"/>
    <w:rsid w:val="00B906FE"/>
    <w:rsid w:val="00B97E24"/>
    <w:rsid w:val="00BE01A3"/>
    <w:rsid w:val="00BE521F"/>
    <w:rsid w:val="00BF29CB"/>
    <w:rsid w:val="00C12A96"/>
    <w:rsid w:val="00C419DC"/>
    <w:rsid w:val="00C70BF5"/>
    <w:rsid w:val="00C77147"/>
    <w:rsid w:val="00C86167"/>
    <w:rsid w:val="00D22FA8"/>
    <w:rsid w:val="00D70344"/>
    <w:rsid w:val="00DA6BFD"/>
    <w:rsid w:val="00DD692E"/>
    <w:rsid w:val="00E3059B"/>
    <w:rsid w:val="00E53BA4"/>
    <w:rsid w:val="00E958A2"/>
    <w:rsid w:val="00ED6B5F"/>
    <w:rsid w:val="00EE7F3A"/>
    <w:rsid w:val="00F12D04"/>
    <w:rsid w:val="00F21EF9"/>
    <w:rsid w:val="00F74ABA"/>
    <w:rsid w:val="00F9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BB287"/>
  <w15:chartTrackingRefBased/>
  <w15:docId w15:val="{9C9ACCCB-EDD3-435F-850C-CF778C8F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6FE"/>
    <w:pPr>
      <w:spacing w:before="240" w:after="0"/>
    </w:pPr>
  </w:style>
  <w:style w:type="paragraph" w:styleId="Heading1">
    <w:name w:val="heading 1"/>
    <w:basedOn w:val="Normal"/>
    <w:next w:val="Normal"/>
    <w:link w:val="Heading1Char"/>
    <w:uiPriority w:val="9"/>
    <w:qFormat/>
    <w:rsid w:val="00C86167"/>
    <w:pPr>
      <w:spacing w:before="210"/>
      <w:outlineLvl w:val="0"/>
    </w:pPr>
    <w:rPr>
      <w:rFonts w:asciiTheme="majorHAnsi" w:hAnsiTheme="majorHAnsi"/>
      <w:b/>
      <w:bCs/>
      <w:spacing w:val="20"/>
      <w:sz w:val="48"/>
      <w:szCs w:val="48"/>
    </w:rPr>
  </w:style>
  <w:style w:type="paragraph" w:styleId="Heading2">
    <w:name w:val="heading 2"/>
    <w:basedOn w:val="Normal"/>
    <w:next w:val="Normal"/>
    <w:link w:val="Heading2Char"/>
    <w:uiPriority w:val="9"/>
    <w:qFormat/>
    <w:rsid w:val="00BE521F"/>
    <w:pPr>
      <w:outlineLvl w:val="1"/>
    </w:pPr>
    <w:rPr>
      <w:rFonts w:asciiTheme="majorHAnsi" w:hAnsiTheme="majorHAnsi"/>
      <w:b/>
      <w:bCs/>
      <w:spacing w:val="20"/>
      <w:sz w:val="36"/>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7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21EF9"/>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F21EF9"/>
    <w:rPr>
      <w:rFonts w:asciiTheme="majorHAnsi" w:hAnsiTheme="majorHAnsi"/>
      <w:spacing w:val="100"/>
      <w:sz w:val="56"/>
      <w:szCs w:val="50"/>
    </w:rPr>
  </w:style>
  <w:style w:type="paragraph" w:styleId="Subtitle">
    <w:name w:val="Subtitle"/>
    <w:basedOn w:val="Normal"/>
    <w:next w:val="Normal"/>
    <w:link w:val="SubtitleChar"/>
    <w:uiPriority w:val="11"/>
    <w:qFormat/>
    <w:rsid w:val="002719D0"/>
    <w:pPr>
      <w:spacing w:line="240" w:lineRule="auto"/>
    </w:pPr>
    <w:rPr>
      <w:spacing w:val="20"/>
      <w:sz w:val="24"/>
      <w:szCs w:val="24"/>
    </w:rPr>
  </w:style>
  <w:style w:type="character" w:customStyle="1" w:styleId="SubtitleChar">
    <w:name w:val="Subtitle Char"/>
    <w:basedOn w:val="DefaultParagraphFont"/>
    <w:link w:val="Subtitle"/>
    <w:uiPriority w:val="11"/>
    <w:rsid w:val="002719D0"/>
    <w:rPr>
      <w:spacing w:val="20"/>
      <w:sz w:val="24"/>
      <w:szCs w:val="24"/>
    </w:rPr>
  </w:style>
  <w:style w:type="character" w:customStyle="1" w:styleId="Heading1Char">
    <w:name w:val="Heading 1 Char"/>
    <w:basedOn w:val="DefaultParagraphFont"/>
    <w:link w:val="Heading1"/>
    <w:uiPriority w:val="9"/>
    <w:rsid w:val="00C86167"/>
    <w:rPr>
      <w:rFonts w:asciiTheme="majorHAnsi" w:hAnsiTheme="majorHAnsi"/>
      <w:b/>
      <w:bCs/>
      <w:spacing w:val="20"/>
      <w:sz w:val="48"/>
      <w:szCs w:val="48"/>
    </w:rPr>
  </w:style>
  <w:style w:type="paragraph" w:customStyle="1" w:styleId="Byline">
    <w:name w:val="Byline"/>
    <w:basedOn w:val="Normal"/>
    <w:qFormat/>
    <w:rsid w:val="00BE521F"/>
    <w:pPr>
      <w:spacing w:before="120"/>
    </w:pPr>
    <w:rPr>
      <w:sz w:val="18"/>
    </w:rPr>
  </w:style>
  <w:style w:type="paragraph" w:styleId="NoSpacing">
    <w:name w:val="No Spacing"/>
    <w:uiPriority w:val="1"/>
    <w:qFormat/>
    <w:rsid w:val="002719D0"/>
    <w:pPr>
      <w:spacing w:after="0" w:line="240" w:lineRule="auto"/>
    </w:pPr>
  </w:style>
  <w:style w:type="paragraph" w:styleId="Header">
    <w:name w:val="header"/>
    <w:basedOn w:val="Normal"/>
    <w:link w:val="HeaderChar"/>
    <w:uiPriority w:val="99"/>
    <w:semiHidden/>
    <w:rsid w:val="002719D0"/>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B906FE"/>
  </w:style>
  <w:style w:type="paragraph" w:styleId="Footer">
    <w:name w:val="footer"/>
    <w:basedOn w:val="Normal"/>
    <w:link w:val="FooterChar"/>
    <w:uiPriority w:val="99"/>
    <w:rsid w:val="002719D0"/>
    <w:pPr>
      <w:tabs>
        <w:tab w:val="center" w:pos="4680"/>
        <w:tab w:val="right" w:pos="9360"/>
      </w:tabs>
      <w:spacing w:before="0" w:line="240" w:lineRule="auto"/>
    </w:pPr>
  </w:style>
  <w:style w:type="character" w:customStyle="1" w:styleId="FooterChar">
    <w:name w:val="Footer Char"/>
    <w:basedOn w:val="DefaultParagraphFont"/>
    <w:link w:val="Footer"/>
    <w:uiPriority w:val="99"/>
    <w:rsid w:val="00B906FE"/>
  </w:style>
  <w:style w:type="paragraph" w:customStyle="1" w:styleId="TopicDescription">
    <w:name w:val="Topic Description"/>
    <w:basedOn w:val="Normal"/>
    <w:qFormat/>
    <w:rsid w:val="00C77147"/>
    <w:pPr>
      <w:spacing w:before="120"/>
      <w:jc w:val="center"/>
    </w:pPr>
    <w:rPr>
      <w:sz w:val="18"/>
      <w:szCs w:val="18"/>
    </w:rPr>
  </w:style>
  <w:style w:type="paragraph" w:customStyle="1" w:styleId="TopicTitle">
    <w:name w:val="Topic Title"/>
    <w:basedOn w:val="Normal"/>
    <w:qFormat/>
    <w:rsid w:val="00AD2E65"/>
    <w:pPr>
      <w:spacing w:before="360"/>
      <w:jc w:val="center"/>
    </w:pPr>
    <w:rPr>
      <w:caps/>
    </w:rPr>
  </w:style>
  <w:style w:type="paragraph" w:styleId="TOCHeading">
    <w:name w:val="TOC Heading"/>
    <w:basedOn w:val="Normal"/>
    <w:next w:val="Normal"/>
    <w:uiPriority w:val="39"/>
    <w:qFormat/>
    <w:rsid w:val="00BE521F"/>
    <w:pPr>
      <w:spacing w:before="0"/>
      <w:jc w:val="center"/>
    </w:pPr>
    <w:rPr>
      <w:rFonts w:cs="Times New Roman (Body CS)"/>
      <w:b/>
      <w:caps/>
      <w:spacing w:val="20"/>
    </w:rPr>
  </w:style>
  <w:style w:type="paragraph" w:customStyle="1" w:styleId="ObjectAnchor">
    <w:name w:val="Object Anchor"/>
    <w:basedOn w:val="Normal"/>
    <w:qFormat/>
    <w:rsid w:val="00B97E24"/>
    <w:pPr>
      <w:spacing w:before="0"/>
    </w:pPr>
    <w:rPr>
      <w:rFonts w:ascii="AvenirNext LT Pro Light"/>
      <w:noProof/>
      <w:sz w:val="10"/>
    </w:rPr>
  </w:style>
  <w:style w:type="character" w:customStyle="1" w:styleId="Heading2Char">
    <w:name w:val="Heading 2 Char"/>
    <w:basedOn w:val="DefaultParagraphFont"/>
    <w:link w:val="Heading2"/>
    <w:uiPriority w:val="9"/>
    <w:rsid w:val="00BE521F"/>
    <w:rPr>
      <w:rFonts w:asciiTheme="majorHAnsi" w:hAnsiTheme="majorHAnsi"/>
      <w:b/>
      <w:bCs/>
      <w:spacing w:val="20"/>
      <w:sz w:val="36"/>
      <w:szCs w:val="30"/>
    </w:rPr>
  </w:style>
  <w:style w:type="character" w:styleId="PlaceholderText">
    <w:name w:val="Placeholder Text"/>
    <w:basedOn w:val="DefaultParagraphFont"/>
    <w:uiPriority w:val="99"/>
    <w:semiHidden/>
    <w:rsid w:val="00B7283D"/>
    <w:rPr>
      <w:color w:val="808080"/>
    </w:rPr>
  </w:style>
  <w:style w:type="paragraph" w:styleId="ListParagraph">
    <w:name w:val="List Paragraph"/>
    <w:basedOn w:val="Normal"/>
    <w:uiPriority w:val="34"/>
    <w:qFormat/>
    <w:rsid w:val="00465EFE"/>
    <w:pPr>
      <w:spacing w:before="0" w:after="160"/>
      <w:ind w:left="720"/>
      <w:contextualSpacing/>
    </w:pPr>
    <w:rPr>
      <w:kern w:val="2"/>
      <w:lang w:val="en-GB"/>
      <w14:ligatures w14:val="standardContextual"/>
    </w:rPr>
  </w:style>
  <w:style w:type="paragraph" w:styleId="NormalWeb">
    <w:name w:val="Normal (Web)"/>
    <w:basedOn w:val="Normal"/>
    <w:uiPriority w:val="99"/>
    <w:semiHidden/>
    <w:unhideWhenUsed/>
    <w:rsid w:val="006A695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1B3C37"/>
    <w:rPr>
      <w:color w:val="0000FF" w:themeColor="hyperlink"/>
      <w:u w:val="single"/>
    </w:rPr>
  </w:style>
  <w:style w:type="character" w:styleId="UnresolvedMention">
    <w:name w:val="Unresolved Mention"/>
    <w:basedOn w:val="DefaultParagraphFont"/>
    <w:uiPriority w:val="99"/>
    <w:semiHidden/>
    <w:unhideWhenUsed/>
    <w:rsid w:val="001B3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71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18" Type="http://schemas.openxmlformats.org/officeDocument/2006/relationships/image" Target="media/image6.sv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51C90FAC124B6C937C0A26A9838B8E"/>
        <w:category>
          <w:name w:val="General"/>
          <w:gallery w:val="placeholder"/>
        </w:category>
        <w:types>
          <w:type w:val="bbPlcHdr"/>
        </w:types>
        <w:behaviors>
          <w:behavior w:val="content"/>
        </w:behaviors>
        <w:guid w:val="{71B44108-E179-42BF-A1AF-A80AAD5A0DD8}"/>
      </w:docPartPr>
      <w:docPartBody>
        <w:p w:rsidR="00035589" w:rsidRDefault="008124D8">
          <w:r w:rsidRPr="00B7283D">
            <w:t>MODERN LIVING</w:t>
          </w:r>
        </w:p>
      </w:docPartBody>
    </w:docPart>
    <w:docPart>
      <w:docPartPr>
        <w:name w:val="29146C8719234F31BB80F3404B582892"/>
        <w:category>
          <w:name w:val="General"/>
          <w:gallery w:val="placeholder"/>
        </w:category>
        <w:types>
          <w:type w:val="bbPlcHdr"/>
        </w:types>
        <w:behaviors>
          <w:behavior w:val="content"/>
        </w:behaviors>
        <w:guid w:val="{2C876A25-25CD-4B20-AB9E-265CE8AAB7D8}"/>
      </w:docPartPr>
      <w:docPartBody>
        <w:p w:rsidR="00035589" w:rsidRDefault="008124D8">
          <w:r w:rsidRPr="00B7283D">
            <w:t>Your guide to buy or rent</w:t>
          </w:r>
        </w:p>
      </w:docPartBody>
    </w:docPart>
    <w:docPart>
      <w:docPartPr>
        <w:name w:val="03BC54971A7B4298AABA431D2B87D3F5"/>
        <w:category>
          <w:name w:val="General"/>
          <w:gallery w:val="placeholder"/>
        </w:category>
        <w:types>
          <w:type w:val="bbPlcHdr"/>
        </w:types>
        <w:behaviors>
          <w:behavior w:val="content"/>
        </w:behaviors>
        <w:guid w:val="{8E9FDD3E-0CE3-4AD5-A13C-1651E7534AA3}"/>
      </w:docPartPr>
      <w:docPartBody>
        <w:p w:rsidR="00035589" w:rsidRDefault="008124D8">
          <w:r w:rsidRPr="00B7283D">
            <w:t>OCTOBER / 20XX / ISSUE #10</w:t>
          </w:r>
        </w:p>
      </w:docPartBody>
    </w:docPart>
    <w:docPart>
      <w:docPartPr>
        <w:name w:val="BEACE56848064AC3928B8E457037880D"/>
        <w:category>
          <w:name w:val="General"/>
          <w:gallery w:val="placeholder"/>
        </w:category>
        <w:types>
          <w:type w:val="bbPlcHdr"/>
        </w:types>
        <w:behaviors>
          <w:behavior w:val="content"/>
        </w:behaviors>
        <w:guid w:val="{F68DFDD4-1C1C-41F2-B4BF-00FC22B3CE7F}"/>
      </w:docPartPr>
      <w:docPartBody>
        <w:p w:rsidR="00035589" w:rsidRDefault="008124D8" w:rsidP="00094B35">
          <w:pPr>
            <w:pStyle w:val="BEACE56848064AC3928B8E457037880D"/>
          </w:pPr>
          <w:r w:rsidRPr="00B7283D">
            <w:t>Add description text here to get your subscribers interested in your topic</w:t>
          </w:r>
        </w:p>
      </w:docPartBody>
    </w:docPart>
    <w:docPart>
      <w:docPartPr>
        <w:name w:val="D1740E591FCE45C7BB1C6AD0306B6EA4"/>
        <w:category>
          <w:name w:val="General"/>
          <w:gallery w:val="placeholder"/>
        </w:category>
        <w:types>
          <w:type w:val="bbPlcHdr"/>
        </w:types>
        <w:behaviors>
          <w:behavior w:val="content"/>
        </w:behaviors>
        <w:guid w:val="{B5CBF051-4412-4827-86BE-A43B17005483}"/>
      </w:docPartPr>
      <w:docPartBody>
        <w:p w:rsidR="00035589" w:rsidRDefault="008124D8">
          <w:r w:rsidRPr="00B7283D">
            <w:t>Ready to settle?</w:t>
          </w:r>
        </w:p>
      </w:docPartBody>
    </w:docPart>
    <w:docPart>
      <w:docPartPr>
        <w:name w:val="9F3E0C8B28DB4B6CAF82F8CA9AFA261D"/>
        <w:category>
          <w:name w:val="General"/>
          <w:gallery w:val="placeholder"/>
        </w:category>
        <w:types>
          <w:type w:val="bbPlcHdr"/>
        </w:types>
        <w:behaviors>
          <w:behavior w:val="content"/>
        </w:behaviors>
        <w:guid w:val="{6DF9083B-F4BE-475E-95D7-3FDB13FEC360}"/>
      </w:docPartPr>
      <w:docPartBody>
        <w:p w:rsidR="00035589" w:rsidRDefault="008124D8">
          <w:r w:rsidRPr="00B7283D">
            <w:t>By Peyton Davis</w:t>
          </w:r>
        </w:p>
      </w:docPartBody>
    </w:docPart>
    <w:docPart>
      <w:docPartPr>
        <w:name w:val="442BB67620FB4C35BA70783A6CACDBB7"/>
        <w:category>
          <w:name w:val="General"/>
          <w:gallery w:val="placeholder"/>
        </w:category>
        <w:types>
          <w:type w:val="bbPlcHdr"/>
        </w:types>
        <w:behaviors>
          <w:behavior w:val="content"/>
        </w:behaviors>
        <w:guid w:val="{8DD66497-EBD4-4AA5-8117-899F578F5526}"/>
      </w:docPartPr>
      <w:docPartBody>
        <w:p w:rsidR="008124D8" w:rsidRPr="00B7283D" w:rsidRDefault="008124D8"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8124D8" w:rsidRPr="00B7283D" w:rsidRDefault="008124D8"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035589" w:rsidRDefault="008124D8">
          <w:r w:rsidRPr="00B7283D">
            <w:t>Newsletters are periodicals used to advertise or update your subscribers with information about your product or blog. Type the content of your newsletter here.</w:t>
          </w:r>
        </w:p>
      </w:docPartBody>
    </w:docPart>
    <w:docPart>
      <w:docPartPr>
        <w:name w:val="0F16EB132603438ABAEBCAAF46EDAE18"/>
        <w:category>
          <w:name w:val="General"/>
          <w:gallery w:val="placeholder"/>
        </w:category>
        <w:types>
          <w:type w:val="bbPlcHdr"/>
        </w:types>
        <w:behaviors>
          <w:behavior w:val="content"/>
        </w:behaviors>
        <w:guid w:val="{1856D70E-908D-4AAE-8257-A4C1B30DF070}"/>
      </w:docPartPr>
      <w:docPartBody>
        <w:p w:rsidR="00035589" w:rsidRDefault="008124D8">
          <w:r w:rsidRPr="00B7283D">
            <w:t>What’s New</w:t>
          </w:r>
        </w:p>
      </w:docPartBody>
    </w:docPart>
    <w:docPart>
      <w:docPartPr>
        <w:name w:val="7877C4CCC32845C8B022CA870291040C"/>
        <w:category>
          <w:name w:val="General"/>
          <w:gallery w:val="placeholder"/>
        </w:category>
        <w:types>
          <w:type w:val="bbPlcHdr"/>
        </w:types>
        <w:behaviors>
          <w:behavior w:val="content"/>
        </w:behaviors>
        <w:guid w:val="{9B49F327-717B-457E-865E-B6236A50FA42}"/>
      </w:docPartPr>
      <w:docPartBody>
        <w:p w:rsidR="00035589" w:rsidRDefault="008124D8">
          <w:r w:rsidRPr="00B7283D">
            <w:t>TAKE A LOOK INSIDE</w:t>
          </w:r>
        </w:p>
      </w:docPartBody>
    </w:docPart>
    <w:docPart>
      <w:docPartPr>
        <w:name w:val="AD99799EF90F4838A26FA94E2749C36F"/>
        <w:category>
          <w:name w:val="General"/>
          <w:gallery w:val="placeholder"/>
        </w:category>
        <w:types>
          <w:type w:val="bbPlcHdr"/>
        </w:types>
        <w:behaviors>
          <w:behavior w:val="content"/>
        </w:behaviors>
        <w:guid w:val="{29F95F15-682A-4086-9BCB-CAA4EB672515}"/>
      </w:docPartPr>
      <w:docPartBody>
        <w:p w:rsidR="00035589" w:rsidRDefault="008124D8">
          <w:r w:rsidRPr="00B7283D">
            <w:t>Add description text here to get your subscribers interested in your topic</w:t>
          </w:r>
        </w:p>
      </w:docPartBody>
    </w:docPart>
    <w:docPart>
      <w:docPartPr>
        <w:name w:val="8D89169497BE41F0B14A7591D892DC6F"/>
        <w:category>
          <w:name w:val="General"/>
          <w:gallery w:val="placeholder"/>
        </w:category>
        <w:types>
          <w:type w:val="bbPlcHdr"/>
        </w:types>
        <w:behaviors>
          <w:behavior w:val="content"/>
        </w:behaviors>
        <w:guid w:val="{5FD3C925-EA5F-4A0E-8B8B-60DF934EB9C6}"/>
      </w:docPartPr>
      <w:docPartBody>
        <w:p w:rsidR="00035589" w:rsidRDefault="008124D8">
          <w:r w:rsidRPr="00B7283D">
            <w:t>PROPERTY TRENDS</w:t>
          </w:r>
        </w:p>
      </w:docPartBody>
    </w:docPart>
    <w:docPart>
      <w:docPartPr>
        <w:name w:val="B9FE6C11C6024F0AA37DB8646D1FCE94"/>
        <w:category>
          <w:name w:val="General"/>
          <w:gallery w:val="placeholder"/>
        </w:category>
        <w:types>
          <w:type w:val="bbPlcHdr"/>
        </w:types>
        <w:behaviors>
          <w:behavior w:val="content"/>
        </w:behaviors>
        <w:guid w:val="{60B718AA-BD3F-4E14-A2A5-FEAB3D50383F}"/>
      </w:docPartPr>
      <w:docPartBody>
        <w:p w:rsidR="00035589" w:rsidRDefault="008124D8">
          <w:r w:rsidRPr="00DD692E">
            <w:t>Take a look inside</w:t>
          </w:r>
        </w:p>
      </w:docPartBody>
    </w:docPart>
    <w:docPart>
      <w:docPartPr>
        <w:name w:val="43B81D65DF70406ABBF0CEA9419B905A"/>
        <w:category>
          <w:name w:val="General"/>
          <w:gallery w:val="placeholder"/>
        </w:category>
        <w:types>
          <w:type w:val="bbPlcHdr"/>
        </w:types>
        <w:behaviors>
          <w:behavior w:val="content"/>
        </w:behaviors>
        <w:guid w:val="{9E1C8B78-7F0C-472D-B5AA-4A87AB11D0D0}"/>
      </w:docPartPr>
      <w:docPartBody>
        <w:p w:rsidR="00035589" w:rsidRDefault="008124D8">
          <w:r w:rsidRPr="00DD692E">
            <w:t>Property trends</w:t>
          </w:r>
        </w:p>
      </w:docPartBody>
    </w:docPart>
    <w:docPart>
      <w:docPartPr>
        <w:name w:val="73AEB0AD894D430DACFDB5DE5D0618F1"/>
        <w:category>
          <w:name w:val="General"/>
          <w:gallery w:val="placeholder"/>
        </w:category>
        <w:types>
          <w:type w:val="bbPlcHdr"/>
        </w:types>
        <w:behaviors>
          <w:behavior w:val="content"/>
        </w:behaviors>
        <w:guid w:val="{4C02754A-0A19-4FED-BF01-968F1F6B30FB}"/>
      </w:docPartPr>
      <w:docPartBody>
        <w:p w:rsidR="008124D8" w:rsidRPr="00DD692E" w:rsidRDefault="008124D8" w:rsidP="00DD692E">
          <w:r w:rsidRPr="00DD692E">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8124D8" w:rsidRPr="00DD692E" w:rsidRDefault="008124D8" w:rsidP="00DD692E">
          <w:r w:rsidRPr="00DD692E">
            <w:t xml:space="preserve">Newsletters are periodicals used to advertise or update your subscribers with information about your product or blog. Type the content of your newsletter here. </w:t>
          </w:r>
        </w:p>
        <w:p w:rsidR="00035589" w:rsidRDefault="008124D8">
          <w:r w:rsidRPr="00DD692E">
            <w:t>Newsletters are periodicals used to advertise or update your subscribers with information about your product or blog. Type the content of your newsletter here.</w:t>
          </w:r>
        </w:p>
      </w:docPartBody>
    </w:docPart>
    <w:docPart>
      <w:docPartPr>
        <w:name w:val="2155DCCE82EC49B68820417B58C91C92"/>
        <w:category>
          <w:name w:val="General"/>
          <w:gallery w:val="placeholder"/>
        </w:category>
        <w:types>
          <w:type w:val="bbPlcHdr"/>
        </w:types>
        <w:behaviors>
          <w:behavior w:val="content"/>
        </w:behaviors>
        <w:guid w:val="{EE191742-B63C-4959-836C-8E2B93193A03}"/>
      </w:docPartPr>
      <w:docPartBody>
        <w:p w:rsidR="008124D8" w:rsidRPr="00DD692E" w:rsidRDefault="008124D8" w:rsidP="004C3F43">
          <w:r w:rsidRPr="00DD692E">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8124D8" w:rsidRDefault="008124D8" w:rsidP="00002741">
          <w:pPr>
            <w:pStyle w:val="2155DCCE82EC49B68820417B58C91C92"/>
          </w:pPr>
          <w:r w:rsidRPr="00DD692E">
            <w:t xml:space="preserve">Newsletters are periodicals used to advertise or update your subscribers with information about your product or blog. Type the content of your newsletter here.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Next LT Pro Medium">
    <w:altName w:val="Calibri"/>
    <w:panose1 w:val="00000000000000000000"/>
    <w:charset w:val="00"/>
    <w:family w:val="swiss"/>
    <w:notTrueType/>
    <w:pitch w:val="variable"/>
    <w:sig w:usb0="800000AF" w:usb1="5000204A" w:usb2="00000000" w:usb3="00000000" w:csb0="0000009B" w:csb1="00000000"/>
  </w:font>
  <w:font w:name="Franklin Gothic Demi">
    <w:panose1 w:val="020B07030201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AvenirNext LT Pro Light">
    <w:altName w:val="Calibri"/>
    <w:charset w:val="00"/>
    <w:family w:val="swiss"/>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B35"/>
    <w:rsid w:val="00002741"/>
    <w:rsid w:val="00035589"/>
    <w:rsid w:val="0005573C"/>
    <w:rsid w:val="00093B69"/>
    <w:rsid w:val="00094B35"/>
    <w:rsid w:val="001B6747"/>
    <w:rsid w:val="002F49C1"/>
    <w:rsid w:val="00330081"/>
    <w:rsid w:val="00376798"/>
    <w:rsid w:val="004E1B32"/>
    <w:rsid w:val="005F170C"/>
    <w:rsid w:val="006103EA"/>
    <w:rsid w:val="00616BBE"/>
    <w:rsid w:val="008124D8"/>
    <w:rsid w:val="008261B9"/>
    <w:rsid w:val="008B40EC"/>
    <w:rsid w:val="008D191A"/>
    <w:rsid w:val="00B104AC"/>
    <w:rsid w:val="00BA257D"/>
    <w:rsid w:val="00D22FA8"/>
    <w:rsid w:val="00E029B9"/>
    <w:rsid w:val="00E14524"/>
    <w:rsid w:val="00EF6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24D8"/>
    <w:rPr>
      <w:color w:val="808080"/>
    </w:rPr>
  </w:style>
  <w:style w:type="paragraph" w:customStyle="1" w:styleId="BEACE56848064AC3928B8E457037880D">
    <w:name w:val="BEACE56848064AC3928B8E457037880D"/>
    <w:rsid w:val="00094B35"/>
  </w:style>
  <w:style w:type="paragraph" w:customStyle="1" w:styleId="5AE2DB8240C24F27A6AF328CD10CFF13">
    <w:name w:val="5AE2DB8240C24F27A6AF328CD10CFF13"/>
    <w:rsid w:val="00094B35"/>
  </w:style>
  <w:style w:type="paragraph" w:customStyle="1" w:styleId="2155DCCE82EC49B68820417B58C91C92">
    <w:name w:val="2155DCCE82EC49B68820417B58C91C92"/>
    <w:rsid w:val="00002741"/>
  </w:style>
  <w:style w:type="paragraph" w:customStyle="1" w:styleId="96028DE974B349E1BE5374284F64EA351">
    <w:name w:val="96028DE974B349E1BE5374284F64EA351"/>
    <w:rsid w:val="00002741"/>
    <w:pPr>
      <w:spacing w:before="240" w:after="0"/>
      <w:outlineLvl w:val="1"/>
    </w:pPr>
    <w:rPr>
      <w:rFonts w:asciiTheme="majorHAnsi" w:eastAsiaTheme="minorHAnsi" w:hAnsiTheme="majorHAnsi"/>
      <w:b/>
      <w:bCs/>
      <w:spacing w:val="20"/>
      <w:sz w:val="36"/>
      <w:szCs w:val="30"/>
    </w:rPr>
  </w:style>
  <w:style w:type="paragraph" w:customStyle="1" w:styleId="96028DE974B349E1BE5374284F64EA35">
    <w:name w:val="96028DE974B349E1BE5374284F64EA35"/>
    <w:rsid w:val="00002741"/>
    <w:pPr>
      <w:spacing w:before="240" w:after="0"/>
      <w:outlineLvl w:val="1"/>
    </w:pPr>
    <w:rPr>
      <w:rFonts w:asciiTheme="majorHAnsi" w:eastAsiaTheme="minorHAnsi" w:hAnsiTheme="majorHAnsi"/>
      <w:b/>
      <w:bCs/>
      <w:spacing w:val="20"/>
      <w:sz w:val="36"/>
      <w:szCs w:val="30"/>
    </w:rPr>
  </w:style>
  <w:style w:type="paragraph" w:styleId="Subtitle">
    <w:name w:val="Subtitle"/>
    <w:basedOn w:val="Normal"/>
    <w:next w:val="Normal"/>
    <w:link w:val="SubtitleChar"/>
    <w:uiPriority w:val="11"/>
    <w:qFormat/>
    <w:rsid w:val="008124D8"/>
    <w:pPr>
      <w:spacing w:before="240" w:after="0" w:line="240" w:lineRule="auto"/>
    </w:pPr>
    <w:rPr>
      <w:rFonts w:eastAsiaTheme="minorHAnsi"/>
      <w:spacing w:val="20"/>
      <w:sz w:val="24"/>
      <w:szCs w:val="24"/>
    </w:rPr>
  </w:style>
  <w:style w:type="character" w:customStyle="1" w:styleId="SubtitleChar">
    <w:name w:val="Subtitle Char"/>
    <w:basedOn w:val="DefaultParagraphFont"/>
    <w:link w:val="Subtitle"/>
    <w:uiPriority w:val="11"/>
    <w:rsid w:val="008124D8"/>
    <w:rPr>
      <w:rFonts w:eastAsiaTheme="minorHAnsi"/>
      <w:spacing w:val="20"/>
      <w:sz w:val="24"/>
      <w:szCs w:val="24"/>
    </w:rPr>
  </w:style>
  <w:style w:type="paragraph" w:customStyle="1" w:styleId="96028DE974B349E1BE5374284F64EA352">
    <w:name w:val="96028DE974B349E1BE5374284F64EA352"/>
    <w:rsid w:val="008124D8"/>
    <w:pPr>
      <w:spacing w:before="240" w:after="0"/>
      <w:outlineLvl w:val="1"/>
    </w:pPr>
    <w:rPr>
      <w:rFonts w:asciiTheme="majorHAnsi" w:eastAsiaTheme="minorHAnsi" w:hAnsiTheme="majorHAnsi"/>
      <w:b/>
      <w:bCs/>
      <w:spacing w:val="20"/>
      <w:sz w:val="36"/>
      <w:szCs w:val="30"/>
    </w:rPr>
  </w:style>
  <w:style w:type="paragraph" w:customStyle="1" w:styleId="96028DE974B349E1BE5374284F64EA353">
    <w:name w:val="96028DE974B349E1BE5374284F64EA353"/>
    <w:rsid w:val="008124D8"/>
    <w:pPr>
      <w:spacing w:before="240" w:after="0"/>
      <w:outlineLvl w:val="1"/>
    </w:pPr>
    <w:rPr>
      <w:rFonts w:asciiTheme="majorHAnsi" w:eastAsiaTheme="minorHAnsi" w:hAnsiTheme="majorHAnsi"/>
      <w:b/>
      <w:bCs/>
      <w:spacing w:val="20"/>
      <w:sz w:val="36"/>
      <w:szCs w:val="30"/>
    </w:rPr>
  </w:style>
  <w:style w:type="paragraph" w:customStyle="1" w:styleId="96028DE974B349E1BE5374284F64EA354">
    <w:name w:val="96028DE974B349E1BE5374284F64EA354"/>
    <w:rsid w:val="008124D8"/>
    <w:pPr>
      <w:spacing w:before="240" w:after="0"/>
      <w:outlineLvl w:val="1"/>
    </w:pPr>
    <w:rPr>
      <w:rFonts w:asciiTheme="majorHAnsi" w:eastAsiaTheme="minorHAnsi" w:hAnsiTheme="majorHAnsi"/>
      <w:b/>
      <w:bCs/>
      <w:spacing w:val="20"/>
      <w:sz w:val="36"/>
      <w:szCs w:val="3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52">
      <a:majorFont>
        <a:latin typeface="Franklin Gothic Demi"/>
        <a:ea typeface=""/>
        <a:cs typeface=""/>
      </a:majorFont>
      <a:minorFont>
        <a:latin typeface="AvenirNext LT Pro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a891e-fc25-4252-88d5-0448097db287" xsi:nil="true"/>
    <lcf76f155ced4ddcb4097134ff3c332f xmlns="d14b0f0d-5d66-4d35-b37f-15b845e22b8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A6E509812A5F4FB99F4378BAE263D6" ma:contentTypeVersion="12" ma:contentTypeDescription="Create a new document." ma:contentTypeScope="" ma:versionID="a413ec1f3049d99f280c9339b15d7bd8">
  <xsd:schema xmlns:xsd="http://www.w3.org/2001/XMLSchema" xmlns:xs="http://www.w3.org/2001/XMLSchema" xmlns:p="http://schemas.microsoft.com/office/2006/metadata/properties" xmlns:ns2="d14b0f0d-5d66-4d35-b37f-15b845e22b83" xmlns:ns3="ea0a891e-fc25-4252-88d5-0448097db287" targetNamespace="http://schemas.microsoft.com/office/2006/metadata/properties" ma:root="true" ma:fieldsID="1ac84eba29d59272adb5b740afcf1b88" ns2:_="" ns3:_="">
    <xsd:import namespace="d14b0f0d-5d66-4d35-b37f-15b845e22b83"/>
    <xsd:import namespace="ea0a891e-fc25-4252-88d5-0448097db2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b0f0d-5d66-4d35-b37f-15b845e22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3a8d491-218f-4de5-9122-1e5f2af5eba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0a891e-fc25-4252-88d5-0448097db28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afc57d7-8051-4012-987a-352b61121acc}" ma:internalName="TaxCatchAll" ma:showField="CatchAllData" ma:web="ea0a891e-fc25-4252-88d5-0448097db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416B8A-5EF1-4692-9087-E5F0E19D782B}">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333B5D64-996A-4FA1-B38B-D74A69385AF9}">
  <ds:schemaRefs>
    <ds:schemaRef ds:uri="http://schemas.openxmlformats.org/officeDocument/2006/bibliography"/>
  </ds:schemaRefs>
</ds:datastoreItem>
</file>

<file path=customXml/itemProps3.xml><?xml version="1.0" encoding="utf-8"?>
<ds:datastoreItem xmlns:ds="http://schemas.openxmlformats.org/officeDocument/2006/customXml" ds:itemID="{65367590-E1D2-4C5E-BBD9-697F497C80A3}"/>
</file>

<file path=customXml/itemProps4.xml><?xml version="1.0" encoding="utf-8"?>
<ds:datastoreItem xmlns:ds="http://schemas.openxmlformats.org/officeDocument/2006/customXml" ds:itemID="{E861D6C7-7F12-4AC6-9D29-94CFB45CEE2D}">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TotalTime>
  <Pages>3</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Robertson</dc:creator>
  <cp:keywords/>
  <dc:description/>
  <cp:lastModifiedBy>Hayley Mcinally</cp:lastModifiedBy>
  <cp:revision>2</cp:revision>
  <dcterms:created xsi:type="dcterms:W3CDTF">2026-01-30T15:41:00Z</dcterms:created>
  <dcterms:modified xsi:type="dcterms:W3CDTF">2026-01-30T15:41:00Z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0x010100F3A6E509812A5F4FB99F4378BAE263D6</vt:lpwstr>
  </property>
</Properties>
</file>